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9711" w14:textId="77777777" w:rsidR="007F123F" w:rsidRPr="00E92FE7" w:rsidRDefault="007F123F" w:rsidP="004202B1">
      <w:pPr>
        <w:rPr>
          <w:rFonts w:ascii="Tahoma" w:hAnsi="Tahoma" w:cs="Tahoma"/>
          <w:sz w:val="22"/>
          <w:szCs w:val="22"/>
          <w:lang w:val="en-GB"/>
        </w:rPr>
      </w:pPr>
      <w:r w:rsidRPr="00E92FE7">
        <w:rPr>
          <w:rFonts w:ascii="Tahoma" w:hAnsi="Tahoma" w:cs="Tahoma"/>
          <w:sz w:val="22"/>
          <w:szCs w:val="22"/>
          <w:lang w:val="en-GB"/>
        </w:rPr>
        <w:t>Pursuant to Article 39 of the Occupational Safety and Health Act (ZVZD-1, Official Gazette of the Republic of Slovenia 43/11)</w:t>
      </w:r>
    </w:p>
    <w:p w14:paraId="3A0D32DB" w14:textId="77777777" w:rsidR="00777A50" w:rsidRPr="00E92FE7" w:rsidRDefault="00777A50" w:rsidP="00777A50">
      <w:pPr>
        <w:rPr>
          <w:rFonts w:ascii="Tahoma" w:hAnsi="Tahoma" w:cs="Tahoma"/>
          <w:sz w:val="22"/>
          <w:szCs w:val="22"/>
          <w:lang w:val="en-GB"/>
        </w:rPr>
      </w:pPr>
    </w:p>
    <w:p w14:paraId="2764C092" w14:textId="77777777" w:rsidR="00777A50" w:rsidRPr="00E92FE7" w:rsidRDefault="00777A50" w:rsidP="00777A50">
      <w:pPr>
        <w:rPr>
          <w:rFonts w:ascii="Tahoma" w:hAnsi="Tahoma" w:cs="Tahoma"/>
          <w:sz w:val="22"/>
          <w:szCs w:val="22"/>
          <w:lang w:val="en-GB"/>
        </w:rPr>
      </w:pPr>
    </w:p>
    <w:p w14:paraId="5F3C5FAD" w14:textId="623A0CCF" w:rsidR="00777A50" w:rsidRPr="00E92FE7" w:rsidRDefault="00777A50" w:rsidP="00777A50">
      <w:pPr>
        <w:rPr>
          <w:rFonts w:ascii="Tahoma" w:hAnsi="Tahoma" w:cs="Tahoma"/>
          <w:sz w:val="22"/>
          <w:szCs w:val="22"/>
          <w:lang w:val="en-GB"/>
        </w:rPr>
      </w:pPr>
      <w:proofErr w:type="spellStart"/>
      <w:r w:rsidRPr="00E92FE7">
        <w:rPr>
          <w:rFonts w:ascii="Tahoma" w:hAnsi="Tahoma" w:cs="Tahoma"/>
          <w:b/>
          <w:bCs/>
          <w:sz w:val="22"/>
          <w:szCs w:val="22"/>
          <w:lang w:val="en-GB"/>
        </w:rPr>
        <w:t>SiDG</w:t>
      </w:r>
      <w:proofErr w:type="spellEnd"/>
      <w:r w:rsidRPr="00E92FE7">
        <w:rPr>
          <w:rFonts w:ascii="Tahoma" w:hAnsi="Tahoma" w:cs="Tahoma"/>
          <w:b/>
          <w:bCs/>
          <w:sz w:val="22"/>
          <w:szCs w:val="22"/>
          <w:lang w:val="en-GB"/>
        </w:rPr>
        <w:t>, d.o.o.</w:t>
      </w:r>
      <w:r w:rsidRPr="00E92FE7">
        <w:rPr>
          <w:rFonts w:ascii="Tahoma" w:hAnsi="Tahoma" w:cs="Tahoma"/>
          <w:sz w:val="22"/>
          <w:szCs w:val="22"/>
          <w:lang w:val="en-GB"/>
        </w:rPr>
        <w:t xml:space="preserve">, </w:t>
      </w:r>
      <w:proofErr w:type="spellStart"/>
      <w:r w:rsidRPr="00E92FE7">
        <w:rPr>
          <w:rFonts w:ascii="Tahoma" w:hAnsi="Tahoma" w:cs="Tahoma"/>
          <w:sz w:val="22"/>
          <w:szCs w:val="22"/>
          <w:lang w:val="en-GB"/>
        </w:rPr>
        <w:t>Rožna</w:t>
      </w:r>
      <w:proofErr w:type="spellEnd"/>
      <w:r w:rsidRPr="00E92FE7">
        <w:rPr>
          <w:rFonts w:ascii="Tahoma" w:hAnsi="Tahoma" w:cs="Tahoma"/>
          <w:sz w:val="22"/>
          <w:szCs w:val="22"/>
          <w:lang w:val="en-GB"/>
        </w:rPr>
        <w:t xml:space="preserve"> </w:t>
      </w:r>
      <w:proofErr w:type="spellStart"/>
      <w:r w:rsidRPr="00E92FE7">
        <w:rPr>
          <w:rFonts w:ascii="Tahoma" w:hAnsi="Tahoma" w:cs="Tahoma"/>
          <w:sz w:val="22"/>
          <w:szCs w:val="22"/>
          <w:lang w:val="en-GB"/>
        </w:rPr>
        <w:t>ulica</w:t>
      </w:r>
      <w:proofErr w:type="spellEnd"/>
      <w:r w:rsidRPr="00E92FE7">
        <w:rPr>
          <w:rFonts w:ascii="Tahoma" w:hAnsi="Tahoma" w:cs="Tahoma"/>
          <w:sz w:val="22"/>
          <w:szCs w:val="22"/>
          <w:lang w:val="en-GB"/>
        </w:rPr>
        <w:t xml:space="preserve"> 39, 1330 </w:t>
      </w:r>
      <w:proofErr w:type="spellStart"/>
      <w:r w:rsidRPr="00E92FE7">
        <w:rPr>
          <w:rFonts w:ascii="Tahoma" w:hAnsi="Tahoma" w:cs="Tahoma"/>
          <w:sz w:val="22"/>
          <w:szCs w:val="22"/>
          <w:lang w:val="en-GB"/>
        </w:rPr>
        <w:t>Kočevje</w:t>
      </w:r>
      <w:proofErr w:type="spellEnd"/>
      <w:r w:rsidRPr="00E92FE7">
        <w:rPr>
          <w:rFonts w:ascii="Tahoma" w:hAnsi="Tahoma" w:cs="Tahoma"/>
          <w:sz w:val="22"/>
          <w:szCs w:val="22"/>
          <w:lang w:val="en-GB"/>
        </w:rPr>
        <w:t xml:space="preserve">, represented by Robert Tomazin, General Manager and Matjaž </w:t>
      </w:r>
      <w:proofErr w:type="spellStart"/>
      <w:r w:rsidRPr="00E92FE7">
        <w:rPr>
          <w:rFonts w:ascii="Tahoma" w:hAnsi="Tahoma" w:cs="Tahoma"/>
          <w:sz w:val="22"/>
          <w:szCs w:val="22"/>
          <w:lang w:val="en-GB"/>
        </w:rPr>
        <w:t>Juvančič</w:t>
      </w:r>
      <w:proofErr w:type="spellEnd"/>
      <w:r w:rsidRPr="00E92FE7">
        <w:rPr>
          <w:rFonts w:ascii="Tahoma" w:hAnsi="Tahoma" w:cs="Tahoma"/>
          <w:sz w:val="22"/>
          <w:szCs w:val="22"/>
          <w:lang w:val="en-GB"/>
        </w:rPr>
        <w:t>, Business Director (</w:t>
      </w:r>
      <w:r w:rsidRPr="00E92FE7">
        <w:rPr>
          <w:rFonts w:ascii="Tahoma" w:hAnsi="Tahoma" w:cs="Tahoma"/>
          <w:color w:val="000000"/>
          <w:sz w:val="22"/>
          <w:szCs w:val="22"/>
          <w:lang w:val="en-GB"/>
        </w:rPr>
        <w:t xml:space="preserve">hereinafter: </w:t>
      </w:r>
      <w:proofErr w:type="spellStart"/>
      <w:r w:rsidRPr="00E92FE7">
        <w:rPr>
          <w:rFonts w:ascii="Tahoma" w:hAnsi="Tahoma" w:cs="Tahoma"/>
          <w:b/>
          <w:bCs/>
          <w:color w:val="000000"/>
          <w:sz w:val="22"/>
          <w:szCs w:val="22"/>
          <w:lang w:val="en-GB"/>
        </w:rPr>
        <w:t>SiDG</w:t>
      </w:r>
      <w:proofErr w:type="spellEnd"/>
      <w:r w:rsidRPr="00E92FE7">
        <w:rPr>
          <w:rFonts w:ascii="Tahoma" w:hAnsi="Tahoma" w:cs="Tahoma"/>
          <w:b/>
          <w:bCs/>
          <w:color w:val="000000"/>
          <w:sz w:val="22"/>
          <w:szCs w:val="22"/>
          <w:lang w:val="en-GB"/>
        </w:rPr>
        <w:t>)</w:t>
      </w:r>
    </w:p>
    <w:p w14:paraId="2A2F6A5B" w14:textId="77777777" w:rsidR="00777A50" w:rsidRPr="00E92FE7" w:rsidRDefault="00777A50" w:rsidP="00777A50">
      <w:pPr>
        <w:rPr>
          <w:rFonts w:ascii="Tahoma" w:hAnsi="Tahoma" w:cs="Tahoma"/>
          <w:sz w:val="22"/>
          <w:szCs w:val="22"/>
          <w:lang w:val="en-GB"/>
        </w:rPr>
      </w:pPr>
    </w:p>
    <w:p w14:paraId="780FFE38" w14:textId="77777777" w:rsidR="00A65749" w:rsidRPr="00E92FE7" w:rsidRDefault="00A65749" w:rsidP="00777A50">
      <w:pPr>
        <w:rPr>
          <w:rFonts w:ascii="Tahoma" w:hAnsi="Tahoma" w:cs="Tahoma"/>
          <w:sz w:val="22"/>
          <w:szCs w:val="22"/>
          <w:lang w:val="en-GB"/>
        </w:rPr>
      </w:pPr>
    </w:p>
    <w:p w14:paraId="1898B065" w14:textId="77777777" w:rsidR="004D71AB" w:rsidRPr="00E92FE7" w:rsidRDefault="004D71AB" w:rsidP="00777A50">
      <w:pPr>
        <w:rPr>
          <w:rFonts w:ascii="Tahoma" w:hAnsi="Tahoma" w:cs="Tahoma"/>
          <w:color w:val="000000"/>
          <w:sz w:val="22"/>
          <w:szCs w:val="22"/>
          <w:lang w:val="en-GB"/>
        </w:rPr>
      </w:pPr>
      <w:r w:rsidRPr="00E92FE7">
        <w:rPr>
          <w:rFonts w:ascii="Tahoma" w:hAnsi="Tahoma" w:cs="Tahoma"/>
          <w:color w:val="000000"/>
          <w:sz w:val="22"/>
          <w:szCs w:val="22"/>
          <w:lang w:val="en-GB"/>
        </w:rPr>
        <w:t xml:space="preserve">in </w:t>
      </w:r>
    </w:p>
    <w:p w14:paraId="34B3C485" w14:textId="77777777" w:rsidR="004D71AB" w:rsidRPr="00E92FE7" w:rsidRDefault="004D71AB" w:rsidP="00777A50">
      <w:pPr>
        <w:rPr>
          <w:rFonts w:ascii="Tahoma" w:hAnsi="Tahoma" w:cs="Tahoma"/>
          <w:b/>
          <w:color w:val="000000"/>
          <w:sz w:val="22"/>
          <w:szCs w:val="22"/>
          <w:lang w:val="en-GB"/>
        </w:rPr>
      </w:pPr>
    </w:p>
    <w:p w14:paraId="6F86F423" w14:textId="77777777" w:rsidR="00A65749" w:rsidRPr="00E92FE7" w:rsidRDefault="00A65749" w:rsidP="00777A50">
      <w:pPr>
        <w:rPr>
          <w:rFonts w:ascii="Tahoma" w:hAnsi="Tahoma" w:cs="Tahoma"/>
          <w:b/>
          <w:color w:val="000000"/>
          <w:sz w:val="22"/>
          <w:szCs w:val="22"/>
          <w:lang w:val="en-GB"/>
        </w:rPr>
      </w:pPr>
    </w:p>
    <w:p w14:paraId="2750CA0B" w14:textId="73C6DF54" w:rsidR="004D71AB" w:rsidRPr="00E92FE7" w:rsidRDefault="00A65749" w:rsidP="00777A50">
      <w:pPr>
        <w:rPr>
          <w:rFonts w:ascii="Tahoma" w:hAnsi="Tahoma" w:cs="Tahoma"/>
          <w:b/>
          <w:color w:val="000000"/>
          <w:sz w:val="22"/>
          <w:szCs w:val="22"/>
          <w:lang w:val="en-GB"/>
        </w:rPr>
      </w:pPr>
      <w:r w:rsidRPr="00E92FE7">
        <w:rPr>
          <w:rFonts w:ascii="Tahoma" w:hAnsi="Tahoma" w:cs="Tahoma"/>
          <w:b/>
          <w:bCs/>
          <w:color w:val="000000"/>
          <w:sz w:val="22"/>
          <w:szCs w:val="22"/>
          <w:lang w:val="en-GB"/>
        </w:rPr>
        <w:t xml:space="preserve">Each </w:t>
      </w:r>
      <w:proofErr w:type="spellStart"/>
      <w:r w:rsidRPr="00E92FE7">
        <w:rPr>
          <w:rFonts w:ascii="Tahoma" w:hAnsi="Tahoma" w:cs="Tahoma"/>
          <w:b/>
          <w:bCs/>
          <w:color w:val="000000"/>
          <w:sz w:val="22"/>
          <w:szCs w:val="22"/>
          <w:lang w:val="en-GB"/>
        </w:rPr>
        <w:t>SiDG</w:t>
      </w:r>
      <w:proofErr w:type="spellEnd"/>
      <w:r w:rsidRPr="00E92FE7">
        <w:rPr>
          <w:rFonts w:ascii="Tahoma" w:hAnsi="Tahoma" w:cs="Tahoma"/>
          <w:b/>
          <w:bCs/>
          <w:color w:val="000000"/>
          <w:sz w:val="22"/>
          <w:szCs w:val="22"/>
          <w:lang w:val="en-GB"/>
        </w:rPr>
        <w:t xml:space="preserve"> buyer or a forest timber transport operator that is a signatory to the accession declaration to this agreement</w:t>
      </w:r>
    </w:p>
    <w:p w14:paraId="6163CE0D" w14:textId="77777777" w:rsidR="00A41A4A" w:rsidRPr="00E92FE7" w:rsidRDefault="00A41A4A" w:rsidP="00777A50">
      <w:pPr>
        <w:rPr>
          <w:rFonts w:ascii="Tahoma" w:hAnsi="Tahoma" w:cs="Tahoma"/>
          <w:b/>
          <w:color w:val="000000"/>
          <w:sz w:val="22"/>
          <w:szCs w:val="22"/>
          <w:lang w:val="en-GB"/>
        </w:rPr>
      </w:pPr>
    </w:p>
    <w:p w14:paraId="4CE4C28E" w14:textId="77777777" w:rsidR="00A65749" w:rsidRPr="00E92FE7" w:rsidRDefault="00A65749" w:rsidP="00777A50">
      <w:pPr>
        <w:rPr>
          <w:rFonts w:ascii="Tahoma" w:hAnsi="Tahoma" w:cs="Tahoma"/>
          <w:b/>
          <w:color w:val="000000"/>
          <w:sz w:val="22"/>
          <w:szCs w:val="22"/>
          <w:lang w:val="en-GB"/>
        </w:rPr>
      </w:pPr>
    </w:p>
    <w:p w14:paraId="7F08A8C2" w14:textId="77777777" w:rsidR="00777A50" w:rsidRPr="00E92FE7" w:rsidRDefault="00777A50" w:rsidP="00777A50">
      <w:pPr>
        <w:rPr>
          <w:rFonts w:ascii="Tahoma" w:hAnsi="Tahoma" w:cs="Tahoma"/>
          <w:color w:val="000000"/>
          <w:sz w:val="22"/>
          <w:szCs w:val="22"/>
          <w:lang w:val="en-GB"/>
        </w:rPr>
      </w:pPr>
      <w:r w:rsidRPr="00E92FE7">
        <w:rPr>
          <w:rFonts w:ascii="Tahoma" w:hAnsi="Tahoma" w:cs="Tahoma"/>
          <w:color w:val="000000"/>
          <w:sz w:val="22"/>
          <w:szCs w:val="22"/>
          <w:lang w:val="en-GB"/>
        </w:rPr>
        <w:t>conclude the following</w:t>
      </w:r>
    </w:p>
    <w:p w14:paraId="0A3F1F41" w14:textId="77777777" w:rsidR="00A41A4A" w:rsidRPr="00E92FE7" w:rsidRDefault="00A41A4A" w:rsidP="00777A50">
      <w:pPr>
        <w:rPr>
          <w:rFonts w:ascii="Tahoma" w:hAnsi="Tahoma" w:cs="Tahoma"/>
          <w:color w:val="000000"/>
          <w:sz w:val="22"/>
          <w:szCs w:val="22"/>
          <w:lang w:val="en-GB"/>
        </w:rPr>
      </w:pPr>
    </w:p>
    <w:p w14:paraId="329EAEFF" w14:textId="77777777" w:rsidR="00A65749" w:rsidRPr="00E92FE7" w:rsidRDefault="00A65749" w:rsidP="00777A50">
      <w:pPr>
        <w:rPr>
          <w:rFonts w:ascii="Tahoma" w:hAnsi="Tahoma" w:cs="Tahoma"/>
          <w:color w:val="000000"/>
          <w:sz w:val="22"/>
          <w:szCs w:val="22"/>
          <w:lang w:val="en-GB"/>
        </w:rPr>
      </w:pPr>
    </w:p>
    <w:p w14:paraId="0CAC30D3" w14:textId="77777777" w:rsidR="00777A50" w:rsidRPr="00E92FE7" w:rsidRDefault="00777A50" w:rsidP="005E547E">
      <w:pPr>
        <w:rPr>
          <w:rFonts w:ascii="Tahoma" w:hAnsi="Tahoma" w:cs="Tahoma"/>
          <w:sz w:val="22"/>
          <w:szCs w:val="22"/>
          <w:lang w:val="en-GB"/>
        </w:rPr>
      </w:pPr>
    </w:p>
    <w:p w14:paraId="44D9CD5E" w14:textId="77777777" w:rsidR="007F123F" w:rsidRPr="00E92FE7" w:rsidRDefault="007F123F">
      <w:pPr>
        <w:rPr>
          <w:rFonts w:ascii="Tahoma" w:hAnsi="Tahoma" w:cs="Tahoma"/>
          <w:sz w:val="4"/>
          <w:szCs w:val="22"/>
          <w:lang w:val="en-GB"/>
        </w:rPr>
      </w:pPr>
    </w:p>
    <w:p w14:paraId="72A86A42" w14:textId="77777777" w:rsidR="007F123F" w:rsidRPr="00E92FE7" w:rsidRDefault="007F123F" w:rsidP="001F6E01">
      <w:pPr>
        <w:jc w:val="center"/>
        <w:rPr>
          <w:rFonts w:ascii="Tahoma" w:hAnsi="Tahoma" w:cs="Tahoma"/>
          <w:b/>
          <w:szCs w:val="22"/>
          <w:lang w:val="en-GB"/>
        </w:rPr>
      </w:pPr>
      <w:r w:rsidRPr="00E92FE7">
        <w:rPr>
          <w:rFonts w:ascii="Tahoma" w:hAnsi="Tahoma" w:cs="Tahoma"/>
          <w:b/>
          <w:bCs/>
          <w:szCs w:val="22"/>
          <w:lang w:val="en-GB"/>
        </w:rPr>
        <w:t>AGREEMENT ON JOINT ACTION</w:t>
      </w:r>
    </w:p>
    <w:p w14:paraId="42016162" w14:textId="77777777" w:rsidR="00A44E98" w:rsidRPr="00E92FE7" w:rsidRDefault="00A44E98" w:rsidP="00A44E98">
      <w:pPr>
        <w:rPr>
          <w:rFonts w:ascii="Tahoma" w:hAnsi="Tahoma" w:cs="Tahoma"/>
          <w:b/>
          <w:sz w:val="4"/>
          <w:szCs w:val="22"/>
          <w:lang w:val="en-GB"/>
        </w:rPr>
      </w:pPr>
    </w:p>
    <w:p w14:paraId="4A01CCBC" w14:textId="77777777" w:rsidR="007F123F" w:rsidRPr="00E92FE7" w:rsidRDefault="001F6E01" w:rsidP="001F6E01">
      <w:pPr>
        <w:pBdr>
          <w:bottom w:val="single" w:sz="12" w:space="1" w:color="auto"/>
        </w:pBdr>
        <w:jc w:val="center"/>
        <w:rPr>
          <w:rFonts w:ascii="Tahoma" w:hAnsi="Tahoma" w:cs="Tahoma"/>
          <w:sz w:val="22"/>
          <w:szCs w:val="22"/>
          <w:lang w:val="en-GB"/>
        </w:rPr>
      </w:pPr>
      <w:r w:rsidRPr="00E92FE7">
        <w:rPr>
          <w:rFonts w:ascii="Tahoma" w:hAnsi="Tahoma" w:cs="Tahoma"/>
          <w:sz w:val="22"/>
          <w:szCs w:val="22"/>
          <w:lang w:val="en-GB"/>
        </w:rPr>
        <w:t xml:space="preserve">to ensure safety and health at work at the joint work site </w:t>
      </w:r>
    </w:p>
    <w:p w14:paraId="3324876A" w14:textId="77777777" w:rsidR="00A65749" w:rsidRPr="00E92FE7" w:rsidRDefault="00A65749">
      <w:pPr>
        <w:rPr>
          <w:rFonts w:ascii="Tahoma" w:hAnsi="Tahoma" w:cs="Tahoma"/>
          <w:sz w:val="22"/>
          <w:szCs w:val="22"/>
          <w:lang w:val="en-GB"/>
        </w:rPr>
      </w:pPr>
    </w:p>
    <w:p w14:paraId="1B6BB4D8" w14:textId="77777777" w:rsidR="009065AE" w:rsidRPr="00E92FE7" w:rsidRDefault="009065AE">
      <w:pPr>
        <w:rPr>
          <w:rFonts w:ascii="Tahoma" w:hAnsi="Tahoma" w:cs="Tahoma"/>
          <w:sz w:val="22"/>
          <w:szCs w:val="22"/>
          <w:lang w:val="en-GB"/>
        </w:rPr>
      </w:pPr>
    </w:p>
    <w:p w14:paraId="0E0572F3" w14:textId="7F30E2B3" w:rsidR="00030F03" w:rsidRPr="00E92FE7" w:rsidRDefault="00E92FE7" w:rsidP="00E92FE7">
      <w:pPr>
        <w:jc w:val="center"/>
        <w:rPr>
          <w:rFonts w:ascii="Tahoma" w:hAnsi="Tahoma" w:cs="Tahoma"/>
          <w:b/>
          <w:sz w:val="22"/>
          <w:szCs w:val="22"/>
          <w:lang w:val="en-GB"/>
        </w:rPr>
      </w:pPr>
      <w:r>
        <w:rPr>
          <w:rFonts w:ascii="Tahoma" w:hAnsi="Tahoma" w:cs="Tahoma"/>
          <w:b/>
          <w:bCs/>
          <w:sz w:val="22"/>
          <w:szCs w:val="22"/>
          <w:lang w:val="en-GB"/>
        </w:rPr>
        <w:t>A</w:t>
      </w:r>
      <w:r w:rsidR="009065AE" w:rsidRPr="00E92FE7">
        <w:rPr>
          <w:rFonts w:ascii="Tahoma" w:hAnsi="Tahoma" w:cs="Tahoma"/>
          <w:b/>
          <w:bCs/>
          <w:sz w:val="22"/>
          <w:szCs w:val="22"/>
          <w:lang w:val="en-GB"/>
        </w:rPr>
        <w:t>rticle</w:t>
      </w:r>
      <w:r>
        <w:rPr>
          <w:rFonts w:ascii="Tahoma" w:hAnsi="Tahoma" w:cs="Tahoma"/>
          <w:b/>
          <w:bCs/>
          <w:sz w:val="22"/>
          <w:szCs w:val="22"/>
          <w:lang w:val="en-GB"/>
        </w:rPr>
        <w:t xml:space="preserve"> 1</w:t>
      </w:r>
    </w:p>
    <w:p w14:paraId="02179BC3" w14:textId="77777777" w:rsidR="009065AE" w:rsidRPr="00E92FE7" w:rsidRDefault="009065AE" w:rsidP="009065AE">
      <w:pPr>
        <w:ind w:left="360"/>
        <w:rPr>
          <w:rFonts w:ascii="Tahoma" w:hAnsi="Tahoma" w:cs="Tahoma"/>
          <w:b/>
          <w:sz w:val="22"/>
          <w:szCs w:val="22"/>
          <w:lang w:val="en-GB"/>
        </w:rPr>
      </w:pPr>
    </w:p>
    <w:p w14:paraId="5EBF4641" w14:textId="77777777" w:rsidR="007F123F" w:rsidRPr="00E92FE7" w:rsidRDefault="00895A4F" w:rsidP="00A44E98">
      <w:pPr>
        <w:rPr>
          <w:rFonts w:ascii="Tahoma" w:hAnsi="Tahoma" w:cs="Tahoma"/>
          <w:b/>
          <w:sz w:val="22"/>
          <w:szCs w:val="22"/>
          <w:lang w:val="en-GB"/>
        </w:rPr>
      </w:pPr>
      <w:r w:rsidRPr="00E92FE7">
        <w:rPr>
          <w:rFonts w:ascii="Tahoma" w:hAnsi="Tahoma" w:cs="Tahoma"/>
          <w:b/>
          <w:bCs/>
          <w:sz w:val="22"/>
          <w:szCs w:val="22"/>
          <w:lang w:val="en-GB"/>
        </w:rPr>
        <w:t>SIDG d.o.o. and each buyer or a forest timber transport operator is obliged to:</w:t>
      </w:r>
    </w:p>
    <w:p w14:paraId="6AF71137" w14:textId="77777777" w:rsidR="007F123F" w:rsidRPr="00E92FE7" w:rsidRDefault="00895A4F" w:rsidP="00777A50">
      <w:pPr>
        <w:numPr>
          <w:ilvl w:val="0"/>
          <w:numId w:val="7"/>
        </w:numPr>
        <w:tabs>
          <w:tab w:val="clear" w:pos="720"/>
        </w:tabs>
        <w:spacing w:before="120" w:after="120"/>
        <w:ind w:left="284" w:hanging="284"/>
        <w:rPr>
          <w:rFonts w:ascii="Tahoma" w:hAnsi="Tahoma" w:cs="Tahoma"/>
          <w:sz w:val="22"/>
          <w:szCs w:val="22"/>
          <w:lang w:val="en-GB"/>
        </w:rPr>
      </w:pPr>
      <w:r w:rsidRPr="00E92FE7">
        <w:rPr>
          <w:rFonts w:ascii="Tahoma" w:hAnsi="Tahoma" w:cs="Tahoma"/>
          <w:sz w:val="22"/>
          <w:szCs w:val="22"/>
          <w:lang w:val="en-GB"/>
        </w:rPr>
        <w:t>Carry out work on a common site/warehouse in accordance with the applicable legislation in the field of occupational safety and health and fire protection, and with this written agreement in such a way as to ensure an adequate level of occupational safety and health and fire safety for their workforce, as well as to ensure all necessary actions or omissions that do not endanger safety and health at work and fire safety of all those present at the joint site/warehouse;</w:t>
      </w:r>
    </w:p>
    <w:p w14:paraId="235C6783" w14:textId="77777777" w:rsidR="0025227C" w:rsidRPr="00E92FE7" w:rsidRDefault="00A44E98" w:rsidP="00777A50">
      <w:pPr>
        <w:numPr>
          <w:ilvl w:val="0"/>
          <w:numId w:val="7"/>
        </w:numPr>
        <w:tabs>
          <w:tab w:val="clear" w:pos="720"/>
        </w:tabs>
        <w:spacing w:before="120" w:after="120"/>
        <w:ind w:left="284" w:hanging="284"/>
        <w:rPr>
          <w:rFonts w:ascii="Tahoma" w:hAnsi="Tahoma" w:cs="Tahoma"/>
          <w:sz w:val="22"/>
          <w:szCs w:val="22"/>
          <w:lang w:val="en-GB"/>
        </w:rPr>
      </w:pPr>
      <w:r w:rsidRPr="00E92FE7">
        <w:rPr>
          <w:rFonts w:ascii="Tahoma" w:hAnsi="Tahoma" w:cs="Tahoma"/>
          <w:sz w:val="22"/>
          <w:szCs w:val="22"/>
          <w:lang w:val="en-GB"/>
        </w:rPr>
        <w:t>Ensure that only labour is present at the joint site/warehouse in accordance with labour law and legislation, governing safety and health at work;</w:t>
      </w:r>
    </w:p>
    <w:p w14:paraId="2AFBE23C" w14:textId="77777777" w:rsidR="0025227C" w:rsidRPr="00E92FE7" w:rsidRDefault="00A44E98" w:rsidP="00777A50">
      <w:pPr>
        <w:numPr>
          <w:ilvl w:val="0"/>
          <w:numId w:val="7"/>
        </w:numPr>
        <w:tabs>
          <w:tab w:val="clear" w:pos="720"/>
        </w:tabs>
        <w:ind w:left="284" w:hanging="284"/>
        <w:rPr>
          <w:rFonts w:ascii="Tahoma" w:hAnsi="Tahoma" w:cs="Tahoma"/>
          <w:sz w:val="22"/>
          <w:szCs w:val="22"/>
          <w:lang w:val="en-GB"/>
        </w:rPr>
      </w:pPr>
      <w:r w:rsidRPr="00E92FE7">
        <w:rPr>
          <w:rFonts w:ascii="Tahoma" w:hAnsi="Tahoma" w:cs="Tahoma"/>
          <w:sz w:val="22"/>
          <w:szCs w:val="22"/>
          <w:lang w:val="en-GB"/>
        </w:rPr>
        <w:t>Ensure that the workforce uses the prescribed PPE and uses it purposefully, and that first aid is provided (both in terms of devices and relevant knowledge to provide first aid);</w:t>
      </w:r>
    </w:p>
    <w:p w14:paraId="1C22E2E1" w14:textId="77777777" w:rsidR="00C8319F" w:rsidRPr="00E92FE7" w:rsidRDefault="00A44E98" w:rsidP="00777A50">
      <w:pPr>
        <w:numPr>
          <w:ilvl w:val="0"/>
          <w:numId w:val="7"/>
        </w:numPr>
        <w:tabs>
          <w:tab w:val="clear" w:pos="720"/>
        </w:tabs>
        <w:spacing w:before="120" w:after="120" w:line="276" w:lineRule="auto"/>
        <w:ind w:left="284" w:hanging="284"/>
        <w:rPr>
          <w:rFonts w:ascii="Tahoma" w:hAnsi="Tahoma" w:cs="Tahoma"/>
          <w:sz w:val="22"/>
          <w:szCs w:val="22"/>
          <w:lang w:val="en-GB"/>
        </w:rPr>
      </w:pPr>
      <w:r w:rsidRPr="00E92FE7">
        <w:rPr>
          <w:rFonts w:ascii="Tahoma" w:hAnsi="Tahoma" w:cs="Tahoma"/>
          <w:sz w:val="22"/>
          <w:szCs w:val="22"/>
          <w:lang w:val="en-GB"/>
        </w:rPr>
        <w:t>Ensure that work at the joint site is carried out under the constant direct and professional supervision of the foreman, who issues instructions to the employer's workforce in the field, covered by this agreement;</w:t>
      </w:r>
    </w:p>
    <w:p w14:paraId="0166855E" w14:textId="77777777" w:rsidR="0025227C" w:rsidRPr="00E92FE7" w:rsidRDefault="00A83577" w:rsidP="009E481F">
      <w:pPr>
        <w:numPr>
          <w:ilvl w:val="0"/>
          <w:numId w:val="7"/>
        </w:numPr>
        <w:tabs>
          <w:tab w:val="clear" w:pos="720"/>
        </w:tabs>
        <w:spacing w:before="120" w:after="120"/>
        <w:ind w:left="284" w:hanging="284"/>
        <w:rPr>
          <w:rFonts w:ascii="Tahoma" w:hAnsi="Tahoma" w:cs="Tahoma"/>
          <w:sz w:val="22"/>
          <w:szCs w:val="22"/>
          <w:lang w:val="en-GB"/>
        </w:rPr>
      </w:pPr>
      <w:r w:rsidRPr="00E92FE7">
        <w:rPr>
          <w:rFonts w:ascii="Tahoma" w:hAnsi="Tahoma" w:cs="Tahoma"/>
          <w:sz w:val="22"/>
          <w:szCs w:val="22"/>
          <w:lang w:val="en-GB"/>
        </w:rPr>
        <w:t>The Foreman on the part of the buyer or transport operator is stated in the accession declaration, which is an integral part of this agreement;</w:t>
      </w:r>
    </w:p>
    <w:p w14:paraId="73EDC8EB" w14:textId="72B5C04C" w:rsidR="005A5711" w:rsidRPr="00E92FE7" w:rsidRDefault="00A83577" w:rsidP="005A5711">
      <w:pPr>
        <w:numPr>
          <w:ilvl w:val="0"/>
          <w:numId w:val="7"/>
        </w:numPr>
        <w:tabs>
          <w:tab w:val="clear" w:pos="720"/>
        </w:tabs>
        <w:spacing w:before="120" w:after="120"/>
        <w:ind w:left="284" w:hanging="284"/>
        <w:rPr>
          <w:rFonts w:ascii="Tahoma" w:hAnsi="Tahoma" w:cs="Tahoma"/>
          <w:bCs/>
          <w:sz w:val="22"/>
          <w:szCs w:val="22"/>
          <w:lang w:val="en-GB"/>
        </w:rPr>
      </w:pPr>
      <w:r w:rsidRPr="00E92FE7">
        <w:rPr>
          <w:rFonts w:ascii="Tahoma" w:hAnsi="Tahoma" w:cs="Tahoma"/>
          <w:sz w:val="22"/>
          <w:szCs w:val="22"/>
          <w:lang w:val="en-GB"/>
        </w:rPr>
        <w:t xml:space="preserve">The </w:t>
      </w:r>
      <w:proofErr w:type="spellStart"/>
      <w:r w:rsidRPr="00E92FE7">
        <w:rPr>
          <w:rFonts w:ascii="Tahoma" w:hAnsi="Tahoma" w:cs="Tahoma"/>
          <w:sz w:val="22"/>
          <w:szCs w:val="22"/>
          <w:lang w:val="en-GB"/>
        </w:rPr>
        <w:t>SiDG</w:t>
      </w:r>
      <w:proofErr w:type="spellEnd"/>
      <w:r w:rsidRPr="00E92FE7">
        <w:rPr>
          <w:rFonts w:ascii="Tahoma" w:hAnsi="Tahoma" w:cs="Tahoma"/>
          <w:sz w:val="22"/>
          <w:szCs w:val="22"/>
          <w:lang w:val="en-GB"/>
        </w:rPr>
        <w:t xml:space="preserve"> foreman is: Zvonimir Žagar (BU </w:t>
      </w:r>
      <w:proofErr w:type="spellStart"/>
      <w:r w:rsidRPr="00E92FE7">
        <w:rPr>
          <w:rFonts w:ascii="Tahoma" w:hAnsi="Tahoma" w:cs="Tahoma"/>
          <w:sz w:val="22"/>
          <w:szCs w:val="22"/>
          <w:lang w:val="en-GB"/>
        </w:rPr>
        <w:t>Kočevje</w:t>
      </w:r>
      <w:proofErr w:type="spellEnd"/>
      <w:r w:rsidRPr="00E92FE7">
        <w:rPr>
          <w:rFonts w:ascii="Tahoma" w:hAnsi="Tahoma" w:cs="Tahoma"/>
          <w:sz w:val="22"/>
          <w:szCs w:val="22"/>
          <w:lang w:val="en-GB"/>
        </w:rPr>
        <w:t xml:space="preserve">), telephone number: 00386 (0)41 619 956, and in his absence </w:t>
      </w:r>
      <w:proofErr w:type="spellStart"/>
      <w:r w:rsidRPr="00E92FE7">
        <w:rPr>
          <w:rFonts w:ascii="Tahoma" w:hAnsi="Tahoma" w:cs="Tahoma"/>
          <w:sz w:val="22"/>
          <w:szCs w:val="22"/>
          <w:lang w:val="en-GB"/>
        </w:rPr>
        <w:t>Južnič</w:t>
      </w:r>
      <w:proofErr w:type="spellEnd"/>
      <w:r w:rsidRPr="00E92FE7">
        <w:rPr>
          <w:rFonts w:ascii="Tahoma" w:hAnsi="Tahoma" w:cs="Tahoma"/>
          <w:sz w:val="22"/>
          <w:szCs w:val="22"/>
          <w:lang w:val="en-GB"/>
        </w:rPr>
        <w:t xml:space="preserve"> Damjan, telephone number: 00386 (0)41 875 894: Tomi Ivanič (BU Postojna), telephone number: 00386 (0)41 671 047, and in his absence Boris </w:t>
      </w:r>
      <w:proofErr w:type="spellStart"/>
      <w:r w:rsidRPr="00E92FE7">
        <w:rPr>
          <w:rFonts w:ascii="Tahoma" w:hAnsi="Tahoma" w:cs="Tahoma"/>
          <w:sz w:val="22"/>
          <w:szCs w:val="22"/>
          <w:lang w:val="en-GB"/>
        </w:rPr>
        <w:t>Semenič</w:t>
      </w:r>
      <w:proofErr w:type="spellEnd"/>
      <w:r w:rsidRPr="00E92FE7">
        <w:rPr>
          <w:rFonts w:ascii="Tahoma" w:hAnsi="Tahoma" w:cs="Tahoma"/>
          <w:sz w:val="22"/>
          <w:szCs w:val="22"/>
          <w:lang w:val="en-GB"/>
        </w:rPr>
        <w:t>, telephone number:</w:t>
      </w:r>
      <w:r w:rsidRPr="00E92FE7">
        <w:rPr>
          <w:rFonts w:ascii="Tahoma" w:hAnsi="Tahoma" w:cs="Tahoma"/>
          <w:b/>
          <w:bCs/>
          <w:sz w:val="22"/>
          <w:szCs w:val="22"/>
          <w:lang w:val="en-GB"/>
        </w:rPr>
        <w:t xml:space="preserve"> </w:t>
      </w:r>
      <w:r w:rsidRPr="00E92FE7">
        <w:rPr>
          <w:rFonts w:ascii="Tahoma" w:hAnsi="Tahoma" w:cs="Tahoma"/>
          <w:sz w:val="22"/>
          <w:szCs w:val="22"/>
          <w:lang w:val="en-GB"/>
        </w:rPr>
        <w:t xml:space="preserve">00386 (0)51 659 781; Roman Jerman (BU Maribor), telephone number: 00386 (0)31 612 580, and in his absence Bojan </w:t>
      </w:r>
      <w:proofErr w:type="spellStart"/>
      <w:r w:rsidRPr="00E92FE7">
        <w:rPr>
          <w:rFonts w:ascii="Tahoma" w:hAnsi="Tahoma" w:cs="Tahoma"/>
          <w:sz w:val="22"/>
          <w:szCs w:val="22"/>
          <w:lang w:val="en-GB"/>
        </w:rPr>
        <w:t>Cerjak</w:t>
      </w:r>
      <w:proofErr w:type="spellEnd"/>
      <w:r w:rsidRPr="00E92FE7">
        <w:rPr>
          <w:rFonts w:ascii="Tahoma" w:hAnsi="Tahoma" w:cs="Tahoma"/>
          <w:sz w:val="22"/>
          <w:szCs w:val="22"/>
          <w:lang w:val="en-GB"/>
        </w:rPr>
        <w:t xml:space="preserve">, telephone number: 00386 (0)41 955 344; Branko </w:t>
      </w:r>
      <w:proofErr w:type="spellStart"/>
      <w:r w:rsidRPr="00E92FE7">
        <w:rPr>
          <w:rFonts w:ascii="Tahoma" w:hAnsi="Tahoma" w:cs="Tahoma"/>
          <w:sz w:val="22"/>
          <w:szCs w:val="22"/>
          <w:lang w:val="en-GB"/>
        </w:rPr>
        <w:t>Štunf</w:t>
      </w:r>
      <w:proofErr w:type="spellEnd"/>
      <w:r w:rsidRPr="00E92FE7">
        <w:rPr>
          <w:rFonts w:ascii="Tahoma" w:hAnsi="Tahoma" w:cs="Tahoma"/>
          <w:sz w:val="22"/>
          <w:szCs w:val="22"/>
          <w:lang w:val="en-GB"/>
        </w:rPr>
        <w:t xml:space="preserve"> (BU Ljubljana), telephone number: 00386 (0)31 768 639, and in his absence Matija Špacapan, telephone number: 00386 (0)41 571 465.</w:t>
      </w:r>
    </w:p>
    <w:p w14:paraId="734293D6" w14:textId="77777777" w:rsidR="0025227C" w:rsidRPr="00E92FE7" w:rsidRDefault="00A44E98" w:rsidP="00777A50">
      <w:pPr>
        <w:numPr>
          <w:ilvl w:val="0"/>
          <w:numId w:val="7"/>
        </w:numPr>
        <w:tabs>
          <w:tab w:val="clear" w:pos="720"/>
        </w:tabs>
        <w:spacing w:before="120" w:after="120"/>
        <w:ind w:left="284" w:hanging="284"/>
        <w:rPr>
          <w:rFonts w:ascii="Tahoma" w:hAnsi="Tahoma" w:cs="Tahoma"/>
          <w:sz w:val="22"/>
          <w:szCs w:val="22"/>
          <w:lang w:val="en-GB"/>
        </w:rPr>
      </w:pPr>
      <w:r w:rsidRPr="00E92FE7">
        <w:rPr>
          <w:rFonts w:ascii="Tahoma" w:hAnsi="Tahoma" w:cs="Tahoma"/>
          <w:sz w:val="22"/>
          <w:szCs w:val="22"/>
          <w:lang w:val="en-GB"/>
        </w:rPr>
        <w:lastRenderedPageBreak/>
        <w:t>Ensure that all work equipment, used at the joint site is adequate and flawless and has valid work equipment inspection and testing certificates. All work equipment must be equipped with instructions for safe work, which must be followed by the workforce;</w:t>
      </w:r>
    </w:p>
    <w:p w14:paraId="5C2E798B" w14:textId="77777777" w:rsidR="00EA5A8C" w:rsidRPr="00E92FE7" w:rsidRDefault="00895A4F" w:rsidP="00777A50">
      <w:pPr>
        <w:numPr>
          <w:ilvl w:val="0"/>
          <w:numId w:val="7"/>
        </w:numPr>
        <w:tabs>
          <w:tab w:val="clear" w:pos="720"/>
        </w:tabs>
        <w:spacing w:before="120" w:after="120"/>
        <w:ind w:left="284" w:hanging="284"/>
        <w:rPr>
          <w:rFonts w:ascii="Tahoma" w:hAnsi="Tahoma" w:cs="Tahoma"/>
          <w:sz w:val="22"/>
          <w:szCs w:val="22"/>
          <w:lang w:val="en-GB"/>
        </w:rPr>
      </w:pPr>
      <w:r w:rsidRPr="00E92FE7">
        <w:rPr>
          <w:rFonts w:ascii="Tahoma" w:hAnsi="Tahoma" w:cs="Tahoma"/>
          <w:sz w:val="22"/>
          <w:szCs w:val="22"/>
          <w:lang w:val="en-GB"/>
        </w:rPr>
        <w:t xml:space="preserve">The parties to this agreement must ensure that third parties or unauthorised persons will not be allowed access or they will warn them to remove themselves from the premises or that their presence is at their own risk. Authorised persons are only those persons who are the labour force of the parties to this agreement; </w:t>
      </w:r>
    </w:p>
    <w:p w14:paraId="7DF9AC9F" w14:textId="77777777" w:rsidR="00EA5A8C" w:rsidRPr="00E92FE7" w:rsidRDefault="00C46CD6" w:rsidP="00E2780E">
      <w:pPr>
        <w:numPr>
          <w:ilvl w:val="0"/>
          <w:numId w:val="7"/>
        </w:numPr>
        <w:tabs>
          <w:tab w:val="clear" w:pos="720"/>
          <w:tab w:val="num" w:pos="851"/>
        </w:tabs>
        <w:spacing w:before="120" w:after="120"/>
        <w:ind w:left="284" w:hanging="284"/>
        <w:rPr>
          <w:rFonts w:ascii="Tahoma" w:hAnsi="Tahoma" w:cs="Tahoma"/>
          <w:sz w:val="22"/>
          <w:szCs w:val="22"/>
          <w:lang w:val="en-GB"/>
        </w:rPr>
      </w:pPr>
      <w:r w:rsidRPr="00E92FE7">
        <w:rPr>
          <w:rFonts w:ascii="Tahoma" w:hAnsi="Tahoma" w:cs="Tahoma"/>
          <w:sz w:val="22"/>
          <w:szCs w:val="22"/>
          <w:lang w:val="en-GB"/>
        </w:rPr>
        <w:t>The parties to this agreement must ensure that dangerous substances are used and stored in accordance with the provisions of the safety data sheet for dangerous substances - the safety data sheet for dangerous substances must be available to the workforce of both parties to this agreement at all times;</w:t>
      </w:r>
    </w:p>
    <w:p w14:paraId="6E605BE0" w14:textId="77777777" w:rsidR="00EA5A8C" w:rsidRPr="00E92FE7" w:rsidRDefault="00A44E98" w:rsidP="001F4A3F">
      <w:pPr>
        <w:numPr>
          <w:ilvl w:val="0"/>
          <w:numId w:val="7"/>
        </w:numPr>
        <w:tabs>
          <w:tab w:val="clear" w:pos="720"/>
          <w:tab w:val="num" w:pos="851"/>
        </w:tabs>
        <w:spacing w:before="120" w:after="120"/>
        <w:ind w:left="284" w:hanging="426"/>
        <w:rPr>
          <w:rFonts w:ascii="Tahoma" w:hAnsi="Tahoma" w:cs="Tahoma"/>
          <w:sz w:val="22"/>
          <w:szCs w:val="22"/>
          <w:lang w:val="en-GB"/>
        </w:rPr>
      </w:pPr>
      <w:r w:rsidRPr="00E92FE7">
        <w:rPr>
          <w:rFonts w:ascii="Tahoma" w:hAnsi="Tahoma" w:cs="Tahoma"/>
          <w:sz w:val="22"/>
          <w:szCs w:val="22"/>
          <w:lang w:val="en-GB"/>
        </w:rPr>
        <w:t>Ensure that a fire-hazardous work permit is obtained prior to commencing fire-hazardous work (soldering, welding, use of open flame and all other hot work) and that a fire watch is provided;</w:t>
      </w:r>
    </w:p>
    <w:p w14:paraId="01B193FE" w14:textId="77777777" w:rsidR="006A30A8" w:rsidRPr="00E92FE7" w:rsidRDefault="00A44E98" w:rsidP="001F4A3F">
      <w:pPr>
        <w:numPr>
          <w:ilvl w:val="0"/>
          <w:numId w:val="7"/>
        </w:numPr>
        <w:tabs>
          <w:tab w:val="clear" w:pos="720"/>
          <w:tab w:val="num" w:pos="851"/>
        </w:tabs>
        <w:spacing w:before="120" w:after="120"/>
        <w:ind w:left="284" w:hanging="426"/>
        <w:rPr>
          <w:rFonts w:ascii="Tahoma" w:hAnsi="Tahoma" w:cs="Tahoma"/>
          <w:sz w:val="22"/>
          <w:szCs w:val="22"/>
          <w:lang w:val="en-GB"/>
        </w:rPr>
      </w:pPr>
      <w:r w:rsidRPr="00E92FE7">
        <w:rPr>
          <w:rFonts w:ascii="Tahoma" w:hAnsi="Tahoma" w:cs="Tahoma"/>
          <w:sz w:val="22"/>
          <w:szCs w:val="22"/>
          <w:lang w:val="en-GB"/>
        </w:rPr>
        <w:t>Ensure that transport routes, transit routes, intervention routes and evacuation routes are permanently free and open to transportation;</w:t>
      </w:r>
    </w:p>
    <w:p w14:paraId="1487353E" w14:textId="77777777" w:rsidR="00EA5A8C" w:rsidRPr="00E92FE7" w:rsidRDefault="004D71AB" w:rsidP="001F4A3F">
      <w:pPr>
        <w:numPr>
          <w:ilvl w:val="0"/>
          <w:numId w:val="7"/>
        </w:numPr>
        <w:tabs>
          <w:tab w:val="clear" w:pos="720"/>
          <w:tab w:val="num" w:pos="851"/>
        </w:tabs>
        <w:spacing w:before="120" w:after="120"/>
        <w:ind w:left="284" w:hanging="426"/>
        <w:rPr>
          <w:rFonts w:ascii="Tahoma" w:hAnsi="Tahoma" w:cs="Tahoma"/>
          <w:sz w:val="22"/>
          <w:szCs w:val="22"/>
          <w:lang w:val="en-GB"/>
        </w:rPr>
      </w:pPr>
      <w:r w:rsidRPr="00E92FE7">
        <w:rPr>
          <w:rFonts w:ascii="Tahoma" w:hAnsi="Tahoma" w:cs="Tahoma"/>
          <w:sz w:val="22"/>
          <w:szCs w:val="22"/>
          <w:lang w:val="en-GB"/>
        </w:rPr>
        <w:t>Each of them, through the foreman or other authorised person, to provide professional supervision over the implementation of all necessary preventive safety measures for the work performed at the joint work site/warehouse;</w:t>
      </w:r>
    </w:p>
    <w:p w14:paraId="22124752" w14:textId="77777777" w:rsidR="009065AE" w:rsidRPr="00E92FE7" w:rsidRDefault="006A30A8" w:rsidP="005E547E">
      <w:pPr>
        <w:numPr>
          <w:ilvl w:val="0"/>
          <w:numId w:val="7"/>
        </w:numPr>
        <w:tabs>
          <w:tab w:val="clear" w:pos="720"/>
          <w:tab w:val="num" w:pos="851"/>
        </w:tabs>
        <w:spacing w:before="120" w:after="120"/>
        <w:ind w:left="284" w:hanging="426"/>
        <w:rPr>
          <w:rFonts w:ascii="Tahoma" w:hAnsi="Tahoma" w:cs="Tahoma"/>
          <w:sz w:val="22"/>
          <w:szCs w:val="22"/>
          <w:lang w:val="en-GB"/>
        </w:rPr>
      </w:pPr>
      <w:r w:rsidRPr="00E92FE7">
        <w:rPr>
          <w:rFonts w:ascii="Tahoma" w:hAnsi="Tahoma" w:cs="Tahoma"/>
          <w:sz w:val="22"/>
          <w:szCs w:val="22"/>
          <w:lang w:val="en-GB"/>
        </w:rPr>
        <w:t>Inform its workforce and potential subcontractors of the necessary security measures and the requirements of this agreement;</w:t>
      </w:r>
    </w:p>
    <w:p w14:paraId="3246DD52" w14:textId="77777777" w:rsidR="00895A4F" w:rsidRPr="00E92FE7" w:rsidRDefault="00895A4F" w:rsidP="00895A4F">
      <w:pPr>
        <w:pStyle w:val="Odstavekseznama"/>
        <w:numPr>
          <w:ilvl w:val="0"/>
          <w:numId w:val="7"/>
        </w:numPr>
        <w:tabs>
          <w:tab w:val="clear" w:pos="720"/>
        </w:tabs>
        <w:ind w:left="284" w:hanging="426"/>
        <w:rPr>
          <w:rFonts w:ascii="Tahoma" w:hAnsi="Tahoma" w:cs="Tahoma"/>
          <w:sz w:val="22"/>
          <w:szCs w:val="22"/>
          <w:lang w:val="en-GB"/>
        </w:rPr>
      </w:pPr>
      <w:r w:rsidRPr="00E92FE7">
        <w:rPr>
          <w:rFonts w:ascii="Tahoma" w:hAnsi="Tahoma" w:cs="Tahoma"/>
          <w:sz w:val="22"/>
          <w:szCs w:val="22"/>
          <w:lang w:val="en-GB"/>
        </w:rPr>
        <w:t xml:space="preserve">By signing this declaration, the buyer or the transport operator assumes the duty to follow the instructions of the foreman in order to ensure safety and health conditions and fire protection at the joint work site/warehouse; </w:t>
      </w:r>
    </w:p>
    <w:p w14:paraId="63A56608" w14:textId="77777777" w:rsidR="00895A4F" w:rsidRPr="00E92FE7" w:rsidRDefault="00895A4F" w:rsidP="00895A4F">
      <w:pPr>
        <w:ind w:left="284" w:hanging="426"/>
        <w:rPr>
          <w:rFonts w:ascii="Tahoma" w:hAnsi="Tahoma" w:cs="Tahoma"/>
          <w:sz w:val="22"/>
          <w:szCs w:val="22"/>
          <w:lang w:val="en-GB"/>
        </w:rPr>
      </w:pPr>
    </w:p>
    <w:p w14:paraId="5B48398A" w14:textId="77777777" w:rsidR="00C132CD" w:rsidRPr="00E92FE7" w:rsidRDefault="00895A4F" w:rsidP="00C132CD">
      <w:pPr>
        <w:pStyle w:val="Odstavekseznama"/>
        <w:numPr>
          <w:ilvl w:val="0"/>
          <w:numId w:val="7"/>
        </w:numPr>
        <w:tabs>
          <w:tab w:val="clear" w:pos="720"/>
        </w:tabs>
        <w:ind w:left="284" w:hanging="426"/>
        <w:rPr>
          <w:rFonts w:ascii="Tahoma" w:hAnsi="Tahoma" w:cs="Tahoma"/>
          <w:sz w:val="22"/>
          <w:szCs w:val="22"/>
          <w:lang w:val="en-GB"/>
        </w:rPr>
      </w:pPr>
      <w:r w:rsidRPr="00E92FE7">
        <w:rPr>
          <w:rFonts w:ascii="Tahoma" w:hAnsi="Tahoma" w:cs="Tahoma"/>
          <w:sz w:val="22"/>
          <w:szCs w:val="22"/>
          <w:lang w:val="en-GB"/>
        </w:rPr>
        <w:t xml:space="preserve">The buyer or forest timber assortment transport operator explicitly declares that he bears direct responsibility for the correctness of the conduct in accordance with this agreement and thus also for the withdrawal from the handling required of him by the foreman on the side of </w:t>
      </w:r>
      <w:proofErr w:type="spellStart"/>
      <w:r w:rsidRPr="00E92FE7">
        <w:rPr>
          <w:rFonts w:ascii="Tahoma" w:hAnsi="Tahoma" w:cs="Tahoma"/>
          <w:sz w:val="22"/>
          <w:szCs w:val="22"/>
          <w:lang w:val="en-GB"/>
        </w:rPr>
        <w:t>SiDG</w:t>
      </w:r>
      <w:proofErr w:type="spellEnd"/>
      <w:r w:rsidRPr="00E92FE7">
        <w:rPr>
          <w:rFonts w:ascii="Tahoma" w:hAnsi="Tahoma" w:cs="Tahoma"/>
          <w:sz w:val="22"/>
          <w:szCs w:val="22"/>
          <w:lang w:val="en-GB"/>
        </w:rPr>
        <w:t xml:space="preserve"> or coordinator of works under the agreement. The buyer, for whom the removal and transport services are performed by his subcontractor or other contractual partner, guarantees both the selection and the quality or correctness of conduct by this subcontractor or other contractual partner. The buyer is obliged to ensure this subcontractor or other contractual partner act correctly and lawfully in accordance with the requirements of this agreement.</w:t>
      </w:r>
    </w:p>
    <w:p w14:paraId="7CD44DE7" w14:textId="77777777" w:rsidR="00A65749" w:rsidRPr="00E92FE7" w:rsidRDefault="00A65749" w:rsidP="00C132CD">
      <w:pPr>
        <w:pStyle w:val="Odstavekseznama"/>
        <w:ind w:left="284"/>
        <w:rPr>
          <w:rFonts w:ascii="Tahoma" w:hAnsi="Tahoma" w:cs="Tahoma"/>
          <w:sz w:val="22"/>
          <w:szCs w:val="22"/>
          <w:lang w:val="en-GB"/>
        </w:rPr>
      </w:pPr>
    </w:p>
    <w:p w14:paraId="77BD90E6" w14:textId="4DFF8259" w:rsidR="009065AE" w:rsidRPr="00E92FE7" w:rsidRDefault="00E92FE7" w:rsidP="00E92FE7">
      <w:pPr>
        <w:spacing w:before="120" w:after="120"/>
        <w:jc w:val="center"/>
        <w:rPr>
          <w:rFonts w:ascii="Tahoma" w:hAnsi="Tahoma" w:cs="Tahoma"/>
          <w:b/>
          <w:sz w:val="22"/>
          <w:szCs w:val="22"/>
          <w:lang w:val="en-GB"/>
        </w:rPr>
      </w:pPr>
      <w:r>
        <w:rPr>
          <w:rFonts w:ascii="Tahoma" w:hAnsi="Tahoma" w:cs="Tahoma"/>
          <w:b/>
          <w:bCs/>
          <w:sz w:val="22"/>
          <w:szCs w:val="22"/>
          <w:lang w:val="en-GB"/>
        </w:rPr>
        <w:t>A</w:t>
      </w:r>
      <w:r w:rsidR="009065AE" w:rsidRPr="00E92FE7">
        <w:rPr>
          <w:rFonts w:ascii="Tahoma" w:hAnsi="Tahoma" w:cs="Tahoma"/>
          <w:b/>
          <w:bCs/>
          <w:sz w:val="22"/>
          <w:szCs w:val="22"/>
          <w:lang w:val="en-GB"/>
        </w:rPr>
        <w:t>rticle</w:t>
      </w:r>
      <w:r>
        <w:rPr>
          <w:rFonts w:ascii="Tahoma" w:hAnsi="Tahoma" w:cs="Tahoma"/>
          <w:b/>
          <w:bCs/>
          <w:sz w:val="22"/>
          <w:szCs w:val="22"/>
          <w:lang w:val="en-GB"/>
        </w:rPr>
        <w:t xml:space="preserve"> 2</w:t>
      </w:r>
    </w:p>
    <w:p w14:paraId="3E6CBCAB" w14:textId="77777777" w:rsidR="009E481F" w:rsidRPr="00E92FE7" w:rsidRDefault="009E481F" w:rsidP="00A65749">
      <w:pPr>
        <w:spacing w:before="120" w:after="120"/>
        <w:rPr>
          <w:rFonts w:ascii="Tahoma" w:hAnsi="Tahoma" w:cs="Tahoma"/>
          <w:sz w:val="22"/>
          <w:szCs w:val="22"/>
          <w:lang w:val="en-GB"/>
        </w:rPr>
      </w:pPr>
      <w:r w:rsidRPr="00E92FE7">
        <w:rPr>
          <w:rFonts w:ascii="Tahoma" w:hAnsi="Tahoma" w:cs="Tahoma"/>
          <w:sz w:val="22"/>
          <w:szCs w:val="22"/>
          <w:lang w:val="en-GB"/>
        </w:rPr>
        <w:t xml:space="preserve">The foremen of both parties to this agreement have the following rights and duties: </w:t>
      </w:r>
    </w:p>
    <w:p w14:paraId="6C8EC25C" w14:textId="77777777" w:rsidR="005E547E" w:rsidRPr="00E92FE7" w:rsidRDefault="00A7604E" w:rsidP="00A65749">
      <w:pPr>
        <w:numPr>
          <w:ilvl w:val="0"/>
          <w:numId w:val="11"/>
        </w:numPr>
        <w:tabs>
          <w:tab w:val="clear" w:pos="720"/>
          <w:tab w:val="num" w:pos="1134"/>
        </w:tabs>
        <w:ind w:left="426"/>
        <w:rPr>
          <w:rFonts w:ascii="Tahoma" w:hAnsi="Tahoma" w:cs="Tahoma"/>
          <w:sz w:val="22"/>
          <w:szCs w:val="22"/>
          <w:lang w:val="en-GB"/>
        </w:rPr>
      </w:pPr>
      <w:r w:rsidRPr="00E92FE7">
        <w:rPr>
          <w:rFonts w:ascii="Tahoma" w:hAnsi="Tahoma" w:cs="Tahoma"/>
          <w:sz w:val="22"/>
          <w:szCs w:val="22"/>
          <w:lang w:val="en-GB"/>
        </w:rPr>
        <w:t>the right to stop work in case of violation of regulations in the field of fire protection, safety and health at work (performing work in such a way that the workforce endangers its own safety or the safety of others at the work site, does not use the prescribed equipment for personal safety at work, does not work in accordance with the instructions for implementation work or instructions for safe work, does not take care of the implementation of preventive fire protection measures);</w:t>
      </w:r>
    </w:p>
    <w:p w14:paraId="3BC3463F" w14:textId="77777777" w:rsidR="00A7604E" w:rsidRPr="00E92FE7" w:rsidRDefault="001F6E01" w:rsidP="00A65749">
      <w:pPr>
        <w:numPr>
          <w:ilvl w:val="0"/>
          <w:numId w:val="11"/>
        </w:numPr>
        <w:tabs>
          <w:tab w:val="clear" w:pos="720"/>
          <w:tab w:val="num" w:pos="1134"/>
        </w:tabs>
        <w:ind w:left="426"/>
        <w:rPr>
          <w:rFonts w:ascii="Tahoma" w:hAnsi="Tahoma" w:cs="Tahoma"/>
          <w:sz w:val="22"/>
          <w:szCs w:val="22"/>
          <w:lang w:val="en-GB"/>
        </w:rPr>
      </w:pPr>
      <w:r w:rsidRPr="00E92FE7">
        <w:rPr>
          <w:rFonts w:ascii="Tahoma" w:hAnsi="Tahoma" w:cs="Tahoma"/>
          <w:sz w:val="22"/>
          <w:szCs w:val="22"/>
          <w:lang w:val="en-GB"/>
        </w:rPr>
        <w:t>the right to demand immediate rectification of irregularities or deficiencies;</w:t>
      </w:r>
    </w:p>
    <w:p w14:paraId="4D6ABE6B" w14:textId="77777777" w:rsidR="00A65366" w:rsidRPr="00E92FE7" w:rsidRDefault="00A7604E" w:rsidP="00A65749">
      <w:pPr>
        <w:numPr>
          <w:ilvl w:val="0"/>
          <w:numId w:val="11"/>
        </w:numPr>
        <w:tabs>
          <w:tab w:val="clear" w:pos="720"/>
          <w:tab w:val="num" w:pos="1134"/>
        </w:tabs>
        <w:ind w:left="426"/>
        <w:rPr>
          <w:rFonts w:ascii="Tahoma" w:hAnsi="Tahoma" w:cs="Tahoma"/>
          <w:sz w:val="22"/>
          <w:szCs w:val="22"/>
          <w:lang w:val="en-GB"/>
        </w:rPr>
      </w:pPr>
      <w:r w:rsidRPr="00E92FE7">
        <w:rPr>
          <w:rFonts w:ascii="Tahoma" w:hAnsi="Tahoma" w:cs="Tahoma"/>
          <w:sz w:val="22"/>
          <w:szCs w:val="22"/>
          <w:lang w:val="en-GB"/>
        </w:rPr>
        <w:t>the right to control the documentation, generated by the employer;</w:t>
      </w:r>
    </w:p>
    <w:p w14:paraId="1317FF6B" w14:textId="77777777" w:rsidR="00A7604E" w:rsidRPr="00E92FE7" w:rsidRDefault="00A7604E" w:rsidP="00A65749">
      <w:pPr>
        <w:numPr>
          <w:ilvl w:val="0"/>
          <w:numId w:val="11"/>
        </w:numPr>
        <w:tabs>
          <w:tab w:val="clear" w:pos="720"/>
          <w:tab w:val="num" w:pos="1134"/>
        </w:tabs>
        <w:ind w:left="426"/>
        <w:rPr>
          <w:rFonts w:ascii="Tahoma" w:hAnsi="Tahoma" w:cs="Tahoma"/>
          <w:sz w:val="22"/>
          <w:szCs w:val="22"/>
          <w:lang w:val="en-GB"/>
        </w:rPr>
      </w:pPr>
      <w:r w:rsidRPr="00E92FE7">
        <w:rPr>
          <w:rFonts w:ascii="Tahoma" w:hAnsi="Tahoma" w:cs="Tahoma"/>
          <w:sz w:val="22"/>
          <w:szCs w:val="22"/>
          <w:lang w:val="en-GB"/>
        </w:rPr>
        <w:t>the right to resolve disagreements between the workforce of both parties to this agreement;</w:t>
      </w:r>
    </w:p>
    <w:p w14:paraId="1AAE589B" w14:textId="77777777" w:rsidR="005E547E" w:rsidRPr="00E92FE7" w:rsidRDefault="004D71AB" w:rsidP="00A65749">
      <w:pPr>
        <w:spacing w:before="120" w:after="120"/>
        <w:rPr>
          <w:rFonts w:ascii="Tahoma" w:hAnsi="Tahoma" w:cs="Tahoma"/>
          <w:sz w:val="22"/>
          <w:szCs w:val="22"/>
          <w:lang w:val="en-GB"/>
        </w:rPr>
      </w:pPr>
      <w:r w:rsidRPr="00E92FE7">
        <w:rPr>
          <w:rFonts w:ascii="Tahoma" w:hAnsi="Tahoma" w:cs="Tahoma"/>
          <w:sz w:val="22"/>
          <w:szCs w:val="22"/>
          <w:lang w:val="en-GB"/>
        </w:rPr>
        <w:lastRenderedPageBreak/>
        <w:t xml:space="preserve">The foreman has the right to stop work at the joint site if he finds that the prescribed, agreed and necessary safety measures have not been implemented, which could endanger fire safety or the safety and health of the workforce or other persons at the joint site/warehouse or in its immediate and wider area around it or cause damage to buildings or devices or persons at the joint site/warehouse. </w:t>
      </w:r>
    </w:p>
    <w:p w14:paraId="2D89F6A5" w14:textId="77777777" w:rsidR="00A65749" w:rsidRPr="00E92FE7" w:rsidRDefault="00A65749" w:rsidP="00A65749">
      <w:pPr>
        <w:spacing w:before="120" w:after="120"/>
        <w:rPr>
          <w:rFonts w:ascii="Tahoma" w:hAnsi="Tahoma" w:cs="Tahoma"/>
          <w:sz w:val="22"/>
          <w:szCs w:val="22"/>
          <w:lang w:val="en-GB"/>
        </w:rPr>
      </w:pPr>
    </w:p>
    <w:p w14:paraId="20C7E498" w14:textId="3362D549" w:rsidR="00C46CD6" w:rsidRPr="00E92FE7" w:rsidRDefault="00E92FE7" w:rsidP="00E92FE7">
      <w:pPr>
        <w:jc w:val="center"/>
        <w:rPr>
          <w:rFonts w:ascii="Tahoma" w:hAnsi="Tahoma" w:cs="Tahoma"/>
          <w:b/>
          <w:sz w:val="22"/>
          <w:szCs w:val="22"/>
          <w:lang w:val="en-GB"/>
        </w:rPr>
      </w:pPr>
      <w:r>
        <w:rPr>
          <w:rFonts w:ascii="Tahoma" w:hAnsi="Tahoma" w:cs="Tahoma"/>
          <w:b/>
          <w:bCs/>
          <w:sz w:val="22"/>
          <w:szCs w:val="22"/>
          <w:lang w:val="en-GB"/>
        </w:rPr>
        <w:t>A</w:t>
      </w:r>
      <w:r w:rsidR="00C46CD6" w:rsidRPr="00E92FE7">
        <w:rPr>
          <w:rFonts w:ascii="Tahoma" w:hAnsi="Tahoma" w:cs="Tahoma"/>
          <w:b/>
          <w:bCs/>
          <w:sz w:val="22"/>
          <w:szCs w:val="22"/>
          <w:lang w:val="en-GB"/>
        </w:rPr>
        <w:t>rticle</w:t>
      </w:r>
      <w:r>
        <w:rPr>
          <w:rFonts w:ascii="Tahoma" w:hAnsi="Tahoma" w:cs="Tahoma"/>
          <w:b/>
          <w:bCs/>
          <w:sz w:val="22"/>
          <w:szCs w:val="22"/>
          <w:lang w:val="en-GB"/>
        </w:rPr>
        <w:t xml:space="preserve"> 3</w:t>
      </w:r>
    </w:p>
    <w:p w14:paraId="2F996E17" w14:textId="77777777" w:rsidR="00C46CD6" w:rsidRPr="00E92FE7" w:rsidRDefault="00C46CD6" w:rsidP="005E547E">
      <w:pPr>
        <w:ind w:left="360"/>
        <w:rPr>
          <w:rFonts w:ascii="Tahoma" w:hAnsi="Tahoma" w:cs="Tahoma"/>
          <w:b/>
          <w:sz w:val="22"/>
          <w:szCs w:val="22"/>
          <w:lang w:val="en-GB"/>
        </w:rPr>
      </w:pPr>
    </w:p>
    <w:p w14:paraId="2C213E26" w14:textId="1B1F835F" w:rsidR="00A41A4A" w:rsidRPr="00E92FE7" w:rsidRDefault="00A41A4A" w:rsidP="00A41A4A">
      <w:pPr>
        <w:rPr>
          <w:rFonts w:ascii="Tahoma" w:hAnsi="Tahoma" w:cs="Tahoma"/>
          <w:sz w:val="22"/>
          <w:szCs w:val="22"/>
          <w:lang w:val="en-GB"/>
        </w:rPr>
      </w:pPr>
      <w:r w:rsidRPr="00E92FE7">
        <w:rPr>
          <w:rFonts w:ascii="Tahoma" w:hAnsi="Tahoma" w:cs="Tahoma"/>
          <w:sz w:val="22"/>
          <w:szCs w:val="22"/>
          <w:lang w:val="en-GB"/>
        </w:rPr>
        <w:t xml:space="preserve">The agreement enters into force on the day of signing by </w:t>
      </w:r>
      <w:proofErr w:type="spellStart"/>
      <w:r w:rsidRPr="00E92FE7">
        <w:rPr>
          <w:rFonts w:ascii="Tahoma" w:hAnsi="Tahoma" w:cs="Tahoma"/>
          <w:sz w:val="22"/>
          <w:szCs w:val="22"/>
          <w:lang w:val="en-GB"/>
        </w:rPr>
        <w:t>SiDG</w:t>
      </w:r>
      <w:proofErr w:type="spellEnd"/>
      <w:r w:rsidRPr="00E92FE7">
        <w:rPr>
          <w:rFonts w:ascii="Tahoma" w:hAnsi="Tahoma" w:cs="Tahoma"/>
          <w:sz w:val="22"/>
          <w:szCs w:val="22"/>
          <w:lang w:val="en-GB"/>
        </w:rPr>
        <w:t xml:space="preserve"> d.o.o. and at the same time as the signing of the accession declaration by the buyer, with this accession declaration being an integral part of this agreement.</w:t>
      </w:r>
      <w:r w:rsidR="00E92FE7" w:rsidRPr="00E92FE7">
        <w:rPr>
          <w:rFonts w:ascii="Tahoma" w:hAnsi="Tahoma" w:cs="Tahoma"/>
          <w:sz w:val="22"/>
          <w:szCs w:val="22"/>
          <w:lang w:val="en-GB"/>
        </w:rPr>
        <w:t xml:space="preserve"> </w:t>
      </w:r>
    </w:p>
    <w:p w14:paraId="125A10D3" w14:textId="77777777" w:rsidR="00A41A4A" w:rsidRPr="00E92FE7" w:rsidRDefault="00A41A4A" w:rsidP="00A41A4A">
      <w:pPr>
        <w:rPr>
          <w:rFonts w:ascii="Tahoma" w:hAnsi="Tahoma" w:cs="Tahoma"/>
          <w:sz w:val="14"/>
          <w:szCs w:val="22"/>
          <w:lang w:val="en-GB"/>
        </w:rPr>
      </w:pPr>
    </w:p>
    <w:p w14:paraId="24441A0A" w14:textId="77777777" w:rsidR="00A41A4A" w:rsidRPr="00E92FE7" w:rsidRDefault="00A41A4A" w:rsidP="00A41A4A">
      <w:pPr>
        <w:rPr>
          <w:rFonts w:ascii="Tahoma" w:hAnsi="Tahoma" w:cs="Tahoma"/>
          <w:sz w:val="22"/>
          <w:szCs w:val="22"/>
          <w:lang w:val="en-GB"/>
        </w:rPr>
      </w:pPr>
      <w:r w:rsidRPr="00E92FE7">
        <w:rPr>
          <w:rFonts w:ascii="Tahoma" w:hAnsi="Tahoma" w:cs="Tahoma"/>
          <w:sz w:val="22"/>
          <w:szCs w:val="22"/>
          <w:lang w:val="en-GB"/>
        </w:rPr>
        <w:t xml:space="preserve">The written agreement is written in one original copy. </w:t>
      </w:r>
      <w:proofErr w:type="spellStart"/>
      <w:r w:rsidRPr="00E92FE7">
        <w:rPr>
          <w:rFonts w:ascii="Tahoma" w:hAnsi="Tahoma" w:cs="Tahoma"/>
          <w:sz w:val="22"/>
          <w:szCs w:val="22"/>
          <w:lang w:val="en-GB"/>
        </w:rPr>
        <w:t>SiDG</w:t>
      </w:r>
      <w:proofErr w:type="spellEnd"/>
      <w:r w:rsidRPr="00E92FE7">
        <w:rPr>
          <w:rFonts w:ascii="Tahoma" w:hAnsi="Tahoma" w:cs="Tahoma"/>
          <w:sz w:val="22"/>
          <w:szCs w:val="22"/>
          <w:lang w:val="en-GB"/>
        </w:rPr>
        <w:t xml:space="preserve"> d.o.o. provides each buyer of forest timber assortments with a photocopy of this agreement and a copy of the buyer's accession declaration to this agreement.</w:t>
      </w:r>
    </w:p>
    <w:p w14:paraId="63A7ABA0" w14:textId="77777777" w:rsidR="00A41A4A" w:rsidRPr="00E92FE7" w:rsidRDefault="00A41A4A" w:rsidP="00A41A4A">
      <w:pPr>
        <w:rPr>
          <w:rFonts w:ascii="Tahoma" w:hAnsi="Tahoma" w:cs="Tahoma"/>
          <w:b/>
          <w:sz w:val="22"/>
          <w:szCs w:val="22"/>
          <w:lang w:val="en-GB"/>
        </w:rPr>
      </w:pPr>
    </w:p>
    <w:p w14:paraId="32700998" w14:textId="77777777" w:rsidR="00C46CD6" w:rsidRPr="00E92FE7" w:rsidRDefault="00C46CD6" w:rsidP="00A41A4A">
      <w:pPr>
        <w:rPr>
          <w:rFonts w:ascii="Tahoma" w:hAnsi="Tahoma" w:cs="Tahoma"/>
          <w:sz w:val="22"/>
          <w:szCs w:val="22"/>
          <w:lang w:val="en-GB"/>
        </w:rPr>
      </w:pPr>
      <w:r w:rsidRPr="00E92FE7">
        <w:rPr>
          <w:rFonts w:ascii="Tahoma" w:hAnsi="Tahoma" w:cs="Tahoma"/>
          <w:sz w:val="22"/>
          <w:szCs w:val="22"/>
          <w:lang w:val="en-GB"/>
        </w:rPr>
        <w:t>All matters, not covered by this agreement, are governed by the rules in force, in particular in the field of safety and health at work and in the field of obligatory law.</w:t>
      </w:r>
    </w:p>
    <w:p w14:paraId="0F2CD859" w14:textId="77777777" w:rsidR="005A1883" w:rsidRPr="00E92FE7" w:rsidRDefault="005A1883" w:rsidP="00A41A4A">
      <w:pPr>
        <w:rPr>
          <w:rFonts w:ascii="Tahoma" w:hAnsi="Tahoma" w:cs="Tahoma"/>
          <w:sz w:val="22"/>
          <w:szCs w:val="22"/>
          <w:lang w:val="en-GB"/>
        </w:rPr>
      </w:pPr>
    </w:p>
    <w:p w14:paraId="467496CA" w14:textId="77777777" w:rsidR="00A65749" w:rsidRPr="00E92FE7" w:rsidRDefault="00A65749" w:rsidP="00A41A4A">
      <w:pPr>
        <w:rPr>
          <w:rFonts w:ascii="Tahoma" w:hAnsi="Tahoma" w:cs="Tahoma"/>
          <w:sz w:val="22"/>
          <w:szCs w:val="22"/>
          <w:lang w:val="en-GB"/>
        </w:rPr>
      </w:pPr>
    </w:p>
    <w:p w14:paraId="01C98FAA" w14:textId="77777777" w:rsidR="00A65749" w:rsidRPr="00E92FE7" w:rsidRDefault="00A65749" w:rsidP="00A41A4A">
      <w:pPr>
        <w:rPr>
          <w:rFonts w:ascii="Tahoma" w:hAnsi="Tahoma" w:cs="Tahoma"/>
          <w:sz w:val="22"/>
          <w:szCs w:val="22"/>
          <w:lang w:val="en-GB"/>
        </w:rPr>
      </w:pPr>
    </w:p>
    <w:p w14:paraId="2C991CCA" w14:textId="77777777" w:rsidR="00A65749" w:rsidRPr="00E92FE7" w:rsidRDefault="00A65749" w:rsidP="00A41A4A">
      <w:pPr>
        <w:rPr>
          <w:rFonts w:ascii="Tahoma" w:hAnsi="Tahoma" w:cs="Tahoma"/>
          <w:sz w:val="22"/>
          <w:szCs w:val="22"/>
          <w:lang w:val="en-GB"/>
        </w:rPr>
      </w:pPr>
    </w:p>
    <w:p w14:paraId="08F2356C" w14:textId="77777777" w:rsidR="00A65749" w:rsidRPr="00E92FE7" w:rsidRDefault="00A65749" w:rsidP="00A41A4A">
      <w:pPr>
        <w:rPr>
          <w:rFonts w:ascii="Tahoma" w:hAnsi="Tahoma" w:cs="Tahoma"/>
          <w:sz w:val="22"/>
          <w:szCs w:val="22"/>
          <w:lang w:val="en-GB"/>
        </w:rPr>
      </w:pPr>
    </w:p>
    <w:p w14:paraId="4EF83804" w14:textId="0C364670" w:rsidR="00147996" w:rsidRPr="00E92FE7" w:rsidRDefault="000E72A7" w:rsidP="00A65749">
      <w:pPr>
        <w:spacing w:before="120" w:after="120"/>
        <w:rPr>
          <w:rFonts w:ascii="Tahoma" w:hAnsi="Tahoma" w:cs="Tahoma"/>
          <w:sz w:val="22"/>
          <w:szCs w:val="22"/>
          <w:lang w:val="en-GB"/>
        </w:rPr>
      </w:pPr>
      <w:r w:rsidRPr="00E92FE7">
        <w:rPr>
          <w:rFonts w:ascii="Tahoma" w:hAnsi="Tahoma" w:cs="Tahoma"/>
          <w:sz w:val="22"/>
          <w:szCs w:val="22"/>
          <w:lang w:val="en-GB"/>
        </w:rPr>
        <w:t xml:space="preserve">Place and date: </w:t>
      </w:r>
      <w:proofErr w:type="spellStart"/>
      <w:r w:rsidRPr="00E92FE7">
        <w:rPr>
          <w:rFonts w:ascii="Tahoma" w:hAnsi="Tahoma" w:cs="Tahoma"/>
          <w:sz w:val="22"/>
          <w:szCs w:val="22"/>
          <w:lang w:val="en-GB"/>
        </w:rPr>
        <w:t>Kočevje</w:t>
      </w:r>
      <w:proofErr w:type="spellEnd"/>
      <w:r w:rsidRPr="00E92FE7">
        <w:rPr>
          <w:rFonts w:ascii="Tahoma" w:hAnsi="Tahoma" w:cs="Tahoma"/>
          <w:sz w:val="22"/>
          <w:szCs w:val="22"/>
          <w:lang w:val="en-GB"/>
        </w:rPr>
        <w:t>, 06 October 2021</w:t>
      </w:r>
    </w:p>
    <w:p w14:paraId="4386AA42" w14:textId="1938F28F" w:rsidR="0027565C" w:rsidRPr="00E92FE7" w:rsidRDefault="0027565C" w:rsidP="00A65749">
      <w:pPr>
        <w:ind w:left="4820"/>
        <w:rPr>
          <w:rFonts w:ascii="Tahoma" w:hAnsi="Tahoma" w:cs="Tahoma"/>
          <w:b/>
          <w:color w:val="000000"/>
          <w:sz w:val="22"/>
          <w:szCs w:val="22"/>
          <w:lang w:val="en-GB"/>
        </w:rPr>
      </w:pPr>
    </w:p>
    <w:p w14:paraId="161F649B" w14:textId="77777777" w:rsidR="0027565C" w:rsidRPr="00E92FE7" w:rsidRDefault="0027565C" w:rsidP="00A65749">
      <w:pPr>
        <w:ind w:left="4820"/>
        <w:rPr>
          <w:rFonts w:ascii="Tahoma" w:hAnsi="Tahoma" w:cs="Tahoma"/>
          <w:b/>
          <w:color w:val="000000"/>
          <w:sz w:val="22"/>
          <w:szCs w:val="22"/>
          <w:lang w:val="en-GB"/>
        </w:rPr>
      </w:pPr>
    </w:p>
    <w:p w14:paraId="735B53A3" w14:textId="77777777" w:rsidR="0027565C" w:rsidRPr="00E92FE7" w:rsidRDefault="0027565C" w:rsidP="00A65749">
      <w:pPr>
        <w:ind w:left="4820"/>
        <w:rPr>
          <w:rFonts w:ascii="Tahoma" w:hAnsi="Tahoma" w:cs="Tahoma"/>
          <w:b/>
          <w:color w:val="000000"/>
          <w:sz w:val="22"/>
          <w:szCs w:val="22"/>
          <w:lang w:val="en-GB"/>
        </w:rPr>
      </w:pPr>
    </w:p>
    <w:p w14:paraId="2389CBBE" w14:textId="4D633E56" w:rsidR="00147996" w:rsidRPr="00E92FE7" w:rsidRDefault="00E76FA3" w:rsidP="00A65749">
      <w:pPr>
        <w:ind w:left="4820"/>
        <w:rPr>
          <w:rFonts w:ascii="Tahoma" w:hAnsi="Tahoma" w:cs="Tahoma"/>
          <w:b/>
          <w:color w:val="000000"/>
          <w:sz w:val="22"/>
          <w:szCs w:val="22"/>
          <w:lang w:val="en-GB"/>
        </w:rPr>
      </w:pPr>
      <w:r w:rsidRPr="00E92FE7">
        <w:rPr>
          <w:rFonts w:ascii="Tahoma" w:hAnsi="Tahoma" w:cs="Tahoma"/>
          <w:b/>
          <w:bCs/>
          <w:color w:val="000000"/>
          <w:sz w:val="22"/>
          <w:szCs w:val="22"/>
          <w:lang w:val="en-GB"/>
        </w:rPr>
        <w:t xml:space="preserve">Slovenski </w:t>
      </w:r>
      <w:proofErr w:type="spellStart"/>
      <w:r w:rsidRPr="00E92FE7">
        <w:rPr>
          <w:rFonts w:ascii="Tahoma" w:hAnsi="Tahoma" w:cs="Tahoma"/>
          <w:b/>
          <w:bCs/>
          <w:color w:val="000000"/>
          <w:sz w:val="22"/>
          <w:szCs w:val="22"/>
          <w:lang w:val="en-GB"/>
        </w:rPr>
        <w:t>državni</w:t>
      </w:r>
      <w:proofErr w:type="spellEnd"/>
      <w:r w:rsidRPr="00E92FE7">
        <w:rPr>
          <w:rFonts w:ascii="Tahoma" w:hAnsi="Tahoma" w:cs="Tahoma"/>
          <w:b/>
          <w:bCs/>
          <w:color w:val="000000"/>
          <w:sz w:val="22"/>
          <w:szCs w:val="22"/>
          <w:lang w:val="en-GB"/>
        </w:rPr>
        <w:t xml:space="preserve"> </w:t>
      </w:r>
      <w:proofErr w:type="spellStart"/>
      <w:r w:rsidRPr="00E92FE7">
        <w:rPr>
          <w:rFonts w:ascii="Tahoma" w:hAnsi="Tahoma" w:cs="Tahoma"/>
          <w:b/>
          <w:bCs/>
          <w:color w:val="000000"/>
          <w:sz w:val="22"/>
          <w:szCs w:val="22"/>
          <w:lang w:val="en-GB"/>
        </w:rPr>
        <w:t>gozdovi</w:t>
      </w:r>
      <w:proofErr w:type="spellEnd"/>
      <w:r w:rsidRPr="00E92FE7">
        <w:rPr>
          <w:rFonts w:ascii="Tahoma" w:hAnsi="Tahoma" w:cs="Tahoma"/>
          <w:b/>
          <w:bCs/>
          <w:color w:val="000000"/>
          <w:sz w:val="22"/>
          <w:szCs w:val="22"/>
          <w:lang w:val="en-GB"/>
        </w:rPr>
        <w:t xml:space="preserve">, d.o.o.                                                   </w:t>
      </w:r>
    </w:p>
    <w:p w14:paraId="785A0D24" w14:textId="77777777" w:rsidR="00147996" w:rsidRPr="00E92FE7" w:rsidRDefault="00147996" w:rsidP="00A65749">
      <w:pPr>
        <w:ind w:left="4820"/>
        <w:rPr>
          <w:rFonts w:ascii="Tahoma" w:hAnsi="Tahoma" w:cs="Tahoma"/>
          <w:b/>
          <w:color w:val="000000"/>
          <w:sz w:val="22"/>
          <w:szCs w:val="22"/>
          <w:lang w:val="en-GB"/>
        </w:rPr>
      </w:pPr>
    </w:p>
    <w:p w14:paraId="31B7051B" w14:textId="21BA003E" w:rsidR="008C6D8F" w:rsidRPr="00E92FE7" w:rsidRDefault="008C6D8F" w:rsidP="008C6D8F">
      <w:pPr>
        <w:rPr>
          <w:rFonts w:ascii="Tahoma" w:hAnsi="Tahoma" w:cs="Tahoma"/>
          <w:b/>
          <w:color w:val="000000"/>
          <w:sz w:val="22"/>
          <w:szCs w:val="22"/>
          <w:lang w:val="en-GB"/>
        </w:rPr>
      </w:pPr>
      <w:r w:rsidRPr="00E92FE7">
        <w:rPr>
          <w:rFonts w:ascii="Tahoma" w:hAnsi="Tahoma" w:cs="Tahoma"/>
          <w:color w:val="000000"/>
          <w:sz w:val="22"/>
          <w:szCs w:val="22"/>
          <w:lang w:val="en-GB"/>
        </w:rPr>
        <w:tab/>
      </w:r>
      <w:r w:rsidRPr="00E92FE7">
        <w:rPr>
          <w:rFonts w:ascii="Tahoma" w:hAnsi="Tahoma" w:cs="Tahoma"/>
          <w:color w:val="000000"/>
          <w:sz w:val="22"/>
          <w:szCs w:val="22"/>
          <w:lang w:val="en-GB"/>
        </w:rPr>
        <w:tab/>
      </w:r>
      <w:r w:rsidRPr="00E92FE7">
        <w:rPr>
          <w:rFonts w:ascii="Tahoma" w:hAnsi="Tahoma" w:cs="Tahoma"/>
          <w:color w:val="000000"/>
          <w:sz w:val="22"/>
          <w:szCs w:val="22"/>
          <w:lang w:val="en-GB"/>
        </w:rPr>
        <w:tab/>
      </w:r>
      <w:r w:rsidRPr="00E92FE7">
        <w:rPr>
          <w:rFonts w:ascii="Tahoma" w:hAnsi="Tahoma" w:cs="Tahoma"/>
          <w:color w:val="000000"/>
          <w:sz w:val="22"/>
          <w:szCs w:val="22"/>
          <w:lang w:val="en-GB"/>
        </w:rPr>
        <w:tab/>
      </w:r>
      <w:r w:rsidRPr="00E92FE7">
        <w:rPr>
          <w:rFonts w:ascii="Tahoma" w:hAnsi="Tahoma" w:cs="Tahoma"/>
          <w:color w:val="000000"/>
          <w:sz w:val="22"/>
          <w:szCs w:val="22"/>
          <w:lang w:val="en-GB"/>
        </w:rPr>
        <w:tab/>
      </w:r>
      <w:r w:rsidRPr="00E92FE7">
        <w:rPr>
          <w:rFonts w:ascii="Tahoma" w:hAnsi="Tahoma" w:cs="Tahoma"/>
          <w:color w:val="000000"/>
          <w:sz w:val="22"/>
          <w:szCs w:val="22"/>
          <w:lang w:val="en-GB"/>
        </w:rPr>
        <w:tab/>
      </w:r>
      <w:r w:rsidR="00E92FE7">
        <w:rPr>
          <w:rFonts w:ascii="Tahoma" w:hAnsi="Tahoma" w:cs="Tahoma"/>
          <w:color w:val="000000"/>
          <w:sz w:val="22"/>
          <w:szCs w:val="22"/>
          <w:lang w:val="en-GB"/>
        </w:rPr>
        <w:t xml:space="preserve">       </w:t>
      </w:r>
      <w:r w:rsidRPr="00E92FE7">
        <w:rPr>
          <w:rFonts w:ascii="Tahoma" w:hAnsi="Tahoma" w:cs="Tahoma"/>
          <w:b/>
          <w:bCs/>
          <w:color w:val="000000"/>
          <w:sz w:val="22"/>
          <w:szCs w:val="22"/>
          <w:lang w:val="en-GB"/>
        </w:rPr>
        <w:t xml:space="preserve"> ___________________________</w:t>
      </w:r>
    </w:p>
    <w:p w14:paraId="554BAD5B" w14:textId="77777777" w:rsidR="00147996" w:rsidRPr="00E92FE7" w:rsidRDefault="00147996" w:rsidP="008C6D8F">
      <w:pPr>
        <w:rPr>
          <w:rFonts w:ascii="Tahoma" w:hAnsi="Tahoma" w:cs="Tahoma"/>
          <w:b/>
          <w:color w:val="000000"/>
          <w:sz w:val="22"/>
          <w:szCs w:val="22"/>
          <w:lang w:val="en-GB"/>
        </w:rPr>
      </w:pPr>
      <w:r w:rsidRPr="00E92FE7">
        <w:rPr>
          <w:rFonts w:ascii="Tahoma" w:hAnsi="Tahoma" w:cs="Tahoma"/>
          <w:b/>
          <w:bCs/>
          <w:color w:val="000000"/>
          <w:sz w:val="22"/>
          <w:szCs w:val="22"/>
          <w:lang w:val="en-GB"/>
        </w:rPr>
        <w:t xml:space="preserve">                                                        </w:t>
      </w:r>
    </w:p>
    <w:p w14:paraId="53466003" w14:textId="6F18C05F" w:rsidR="008C6D8F" w:rsidRPr="00E92FE7" w:rsidRDefault="008C6D8F" w:rsidP="00A65749">
      <w:pPr>
        <w:ind w:left="4820"/>
        <w:rPr>
          <w:rFonts w:ascii="Tahoma" w:hAnsi="Tahoma" w:cs="Tahoma"/>
          <w:sz w:val="22"/>
          <w:szCs w:val="22"/>
          <w:lang w:val="en-GB"/>
        </w:rPr>
      </w:pPr>
      <w:r w:rsidRPr="00E92FE7">
        <w:rPr>
          <w:rFonts w:ascii="Tahoma" w:hAnsi="Tahoma" w:cs="Tahoma"/>
          <w:sz w:val="22"/>
          <w:szCs w:val="22"/>
          <w:lang w:val="en-GB"/>
        </w:rPr>
        <w:t xml:space="preserve"> Robert Tomazin</w:t>
      </w:r>
    </w:p>
    <w:p w14:paraId="2398ED6E" w14:textId="76BAC0B9" w:rsidR="004202B1" w:rsidRPr="00E92FE7" w:rsidRDefault="004202B1" w:rsidP="00A65749">
      <w:pPr>
        <w:ind w:left="4820"/>
        <w:rPr>
          <w:rFonts w:ascii="Tahoma" w:hAnsi="Tahoma" w:cs="Tahoma"/>
          <w:sz w:val="22"/>
          <w:szCs w:val="22"/>
          <w:lang w:val="en-GB"/>
        </w:rPr>
      </w:pPr>
      <w:r w:rsidRPr="00E92FE7">
        <w:rPr>
          <w:rFonts w:ascii="Tahoma" w:hAnsi="Tahoma" w:cs="Tahoma"/>
          <w:sz w:val="22"/>
          <w:szCs w:val="22"/>
          <w:lang w:val="en-GB"/>
        </w:rPr>
        <w:t xml:space="preserve"> General Manager</w:t>
      </w:r>
    </w:p>
    <w:p w14:paraId="75807A3B" w14:textId="77777777" w:rsidR="004202B1" w:rsidRPr="00E92FE7" w:rsidRDefault="004202B1" w:rsidP="00A65749">
      <w:pPr>
        <w:ind w:left="4820"/>
        <w:rPr>
          <w:rFonts w:ascii="Tahoma" w:hAnsi="Tahoma" w:cs="Tahoma"/>
          <w:sz w:val="22"/>
          <w:szCs w:val="22"/>
          <w:lang w:val="en-GB"/>
        </w:rPr>
      </w:pPr>
    </w:p>
    <w:p w14:paraId="4DDE38C4" w14:textId="59C65632" w:rsidR="008C6D8F" w:rsidRPr="00E92FE7" w:rsidRDefault="004202B1" w:rsidP="00A65749">
      <w:pPr>
        <w:ind w:left="4820"/>
        <w:rPr>
          <w:rFonts w:ascii="Tahoma" w:hAnsi="Tahoma" w:cs="Tahoma"/>
          <w:b/>
          <w:color w:val="000000"/>
          <w:sz w:val="22"/>
          <w:szCs w:val="22"/>
          <w:lang w:val="en-GB"/>
        </w:rPr>
      </w:pPr>
      <w:r w:rsidRPr="00E92FE7">
        <w:rPr>
          <w:rFonts w:ascii="Tahoma" w:hAnsi="Tahoma" w:cs="Tahoma"/>
          <w:b/>
          <w:bCs/>
          <w:color w:val="000000"/>
          <w:sz w:val="22"/>
          <w:szCs w:val="22"/>
          <w:lang w:val="en-GB"/>
        </w:rPr>
        <w:t>___________________________</w:t>
      </w:r>
    </w:p>
    <w:p w14:paraId="28E5B241" w14:textId="0A0F0E11" w:rsidR="004202B1" w:rsidRPr="00E92FE7" w:rsidRDefault="004202B1" w:rsidP="00A65749">
      <w:pPr>
        <w:ind w:left="4820"/>
        <w:rPr>
          <w:rFonts w:ascii="Tahoma" w:hAnsi="Tahoma" w:cs="Tahoma"/>
          <w:sz w:val="22"/>
          <w:szCs w:val="22"/>
          <w:lang w:val="en-GB"/>
        </w:rPr>
      </w:pPr>
    </w:p>
    <w:p w14:paraId="7E9B569F" w14:textId="61513107" w:rsidR="004202B1" w:rsidRPr="00E92FE7" w:rsidRDefault="004202B1" w:rsidP="00A65749">
      <w:pPr>
        <w:ind w:left="4820"/>
        <w:rPr>
          <w:rFonts w:ascii="Tahoma" w:hAnsi="Tahoma" w:cs="Tahoma"/>
          <w:sz w:val="22"/>
          <w:szCs w:val="22"/>
          <w:lang w:val="en-GB"/>
        </w:rPr>
      </w:pPr>
      <w:r w:rsidRPr="00E92FE7">
        <w:rPr>
          <w:rFonts w:ascii="Tahoma" w:hAnsi="Tahoma" w:cs="Tahoma"/>
          <w:sz w:val="22"/>
          <w:szCs w:val="22"/>
          <w:lang w:val="en-GB"/>
        </w:rPr>
        <w:t xml:space="preserve">Matjaž </w:t>
      </w:r>
      <w:proofErr w:type="spellStart"/>
      <w:r w:rsidRPr="00E92FE7">
        <w:rPr>
          <w:rFonts w:ascii="Tahoma" w:hAnsi="Tahoma" w:cs="Tahoma"/>
          <w:sz w:val="22"/>
          <w:szCs w:val="22"/>
          <w:lang w:val="en-GB"/>
        </w:rPr>
        <w:t>Juvančič</w:t>
      </w:r>
      <w:proofErr w:type="spellEnd"/>
    </w:p>
    <w:p w14:paraId="51D0AEF4" w14:textId="6E41A397" w:rsidR="004202B1" w:rsidRPr="00E92FE7" w:rsidRDefault="004202B1" w:rsidP="00A65749">
      <w:pPr>
        <w:ind w:left="4820"/>
        <w:rPr>
          <w:rFonts w:ascii="Tahoma" w:hAnsi="Tahoma" w:cs="Tahoma"/>
          <w:sz w:val="22"/>
          <w:szCs w:val="22"/>
          <w:lang w:val="en-GB"/>
        </w:rPr>
      </w:pPr>
      <w:r w:rsidRPr="00E92FE7">
        <w:rPr>
          <w:rFonts w:ascii="Tahoma" w:hAnsi="Tahoma" w:cs="Tahoma"/>
          <w:sz w:val="22"/>
          <w:szCs w:val="22"/>
          <w:lang w:val="en-GB"/>
        </w:rPr>
        <w:t>Business Director</w:t>
      </w:r>
    </w:p>
    <w:p w14:paraId="6134A3B3" w14:textId="77777777" w:rsidR="008C6D8F" w:rsidRPr="00E92FE7" w:rsidRDefault="008C6D8F" w:rsidP="00A65749">
      <w:pPr>
        <w:ind w:left="4820"/>
        <w:rPr>
          <w:rFonts w:ascii="Tahoma" w:hAnsi="Tahoma" w:cs="Tahoma"/>
          <w:sz w:val="22"/>
          <w:szCs w:val="22"/>
          <w:lang w:val="en-GB"/>
        </w:rPr>
      </w:pPr>
    </w:p>
    <w:p w14:paraId="3B78E477" w14:textId="77777777" w:rsidR="008C6D8F" w:rsidRPr="00E92FE7" w:rsidRDefault="008C6D8F" w:rsidP="00A65749">
      <w:pPr>
        <w:ind w:left="4820"/>
        <w:rPr>
          <w:rFonts w:ascii="Tahoma" w:hAnsi="Tahoma" w:cs="Tahoma"/>
          <w:sz w:val="22"/>
          <w:szCs w:val="22"/>
          <w:lang w:val="en-GB"/>
        </w:rPr>
      </w:pPr>
    </w:p>
    <w:p w14:paraId="27E18C4A" w14:textId="6048AEC1" w:rsidR="0027565C" w:rsidRPr="00E92FE7" w:rsidRDefault="008C6D8F" w:rsidP="0027565C">
      <w:pPr>
        <w:ind w:left="4820"/>
        <w:rPr>
          <w:rFonts w:ascii="Tahoma" w:hAnsi="Tahoma" w:cs="Tahoma"/>
          <w:sz w:val="22"/>
          <w:szCs w:val="22"/>
          <w:lang w:val="en-GB"/>
        </w:rPr>
      </w:pPr>
      <w:r w:rsidRPr="00E92FE7">
        <w:rPr>
          <w:rFonts w:ascii="Tahoma" w:hAnsi="Tahoma" w:cs="Tahoma"/>
          <w:sz w:val="22"/>
          <w:szCs w:val="22"/>
          <w:lang w:val="en-GB"/>
        </w:rPr>
        <w:t xml:space="preserve"> </w:t>
      </w:r>
    </w:p>
    <w:p w14:paraId="417B63E4" w14:textId="61B0F76A" w:rsidR="007F123F" w:rsidRPr="00E92FE7" w:rsidRDefault="007F123F" w:rsidP="00A65749">
      <w:pPr>
        <w:ind w:left="4820"/>
        <w:rPr>
          <w:rFonts w:ascii="Tahoma" w:hAnsi="Tahoma" w:cs="Tahoma"/>
          <w:sz w:val="22"/>
          <w:szCs w:val="22"/>
          <w:lang w:val="en-GB"/>
        </w:rPr>
      </w:pPr>
    </w:p>
    <w:p w14:paraId="5EA9C800" w14:textId="77777777" w:rsidR="00A65749" w:rsidRPr="00E92FE7" w:rsidRDefault="00A65749">
      <w:pPr>
        <w:rPr>
          <w:rFonts w:ascii="Tahoma" w:hAnsi="Tahoma" w:cs="Tahoma"/>
          <w:sz w:val="22"/>
          <w:szCs w:val="22"/>
          <w:lang w:val="en-GB"/>
        </w:rPr>
      </w:pPr>
    </w:p>
    <w:p w14:paraId="326A916D" w14:textId="77777777" w:rsidR="00A65749" w:rsidRPr="00E92FE7" w:rsidRDefault="00A65749">
      <w:pPr>
        <w:rPr>
          <w:rFonts w:ascii="Tahoma" w:hAnsi="Tahoma" w:cs="Tahoma"/>
          <w:sz w:val="22"/>
          <w:szCs w:val="22"/>
          <w:lang w:val="en-GB"/>
        </w:rPr>
      </w:pPr>
    </w:p>
    <w:p w14:paraId="3D59CBE1" w14:textId="77777777" w:rsidR="00114D8D" w:rsidRPr="00E92FE7" w:rsidRDefault="00114D8D">
      <w:pPr>
        <w:rPr>
          <w:rFonts w:ascii="Tahoma" w:hAnsi="Tahoma" w:cs="Tahoma"/>
          <w:sz w:val="22"/>
          <w:szCs w:val="22"/>
          <w:lang w:val="en-GB"/>
        </w:rPr>
      </w:pPr>
    </w:p>
    <w:p w14:paraId="38EF42F1" w14:textId="77777777" w:rsidR="00114D8D" w:rsidRPr="00E92FE7" w:rsidRDefault="00114D8D">
      <w:pPr>
        <w:rPr>
          <w:rFonts w:ascii="Tahoma" w:hAnsi="Tahoma" w:cs="Tahoma"/>
          <w:sz w:val="22"/>
          <w:szCs w:val="22"/>
          <w:lang w:val="en-GB"/>
        </w:rPr>
      </w:pPr>
    </w:p>
    <w:p w14:paraId="4DE7E6F9" w14:textId="77777777" w:rsidR="00114D8D" w:rsidRPr="00E92FE7" w:rsidRDefault="00114D8D">
      <w:pPr>
        <w:rPr>
          <w:rFonts w:ascii="Tahoma" w:hAnsi="Tahoma" w:cs="Tahoma"/>
          <w:sz w:val="22"/>
          <w:szCs w:val="22"/>
          <w:lang w:val="en-GB"/>
        </w:rPr>
      </w:pPr>
    </w:p>
    <w:p w14:paraId="5494CCFA" w14:textId="77777777" w:rsidR="00565D09" w:rsidRPr="00E92FE7" w:rsidRDefault="00F569B1" w:rsidP="00F569B1">
      <w:pPr>
        <w:tabs>
          <w:tab w:val="left" w:pos="5325"/>
        </w:tabs>
        <w:ind w:left="-142"/>
        <w:rPr>
          <w:rFonts w:ascii="Tahoma" w:hAnsi="Tahoma" w:cs="Tahoma"/>
          <w:sz w:val="22"/>
          <w:szCs w:val="22"/>
          <w:lang w:val="en-GB"/>
        </w:rPr>
      </w:pPr>
      <w:r w:rsidRPr="00E92FE7">
        <w:rPr>
          <w:rFonts w:ascii="Tahoma" w:hAnsi="Tahoma" w:cs="Tahoma"/>
          <w:sz w:val="22"/>
          <w:szCs w:val="22"/>
          <w:lang w:val="en-GB"/>
        </w:rPr>
        <w:tab/>
        <w:t xml:space="preserve">    </w:t>
      </w:r>
    </w:p>
    <w:p w14:paraId="6B886996" w14:textId="77777777" w:rsidR="00F569B1" w:rsidRPr="00E92FE7" w:rsidRDefault="00F569B1">
      <w:pPr>
        <w:rPr>
          <w:rFonts w:ascii="Tahoma" w:hAnsi="Tahoma" w:cs="Tahoma"/>
          <w:sz w:val="20"/>
          <w:szCs w:val="22"/>
          <w:lang w:val="en-GB"/>
        </w:rPr>
      </w:pPr>
    </w:p>
    <w:p w14:paraId="6B47865E" w14:textId="77777777" w:rsidR="006A30A8" w:rsidRPr="00E92FE7" w:rsidRDefault="006A30A8">
      <w:pPr>
        <w:rPr>
          <w:rFonts w:ascii="Tahoma" w:hAnsi="Tahoma" w:cs="Tahoma"/>
          <w:sz w:val="20"/>
          <w:szCs w:val="22"/>
          <w:lang w:val="en-GB"/>
        </w:rPr>
      </w:pPr>
      <w:r w:rsidRPr="00E92FE7">
        <w:rPr>
          <w:rFonts w:ascii="Tahoma" w:hAnsi="Tahoma" w:cs="Tahoma"/>
          <w:sz w:val="20"/>
          <w:szCs w:val="22"/>
          <w:lang w:val="en-GB"/>
        </w:rPr>
        <w:t>Annexes:</w:t>
      </w:r>
    </w:p>
    <w:p w14:paraId="31FAAD20" w14:textId="2F728989" w:rsidR="006A30A8" w:rsidRPr="00E92FE7" w:rsidRDefault="00A65749" w:rsidP="00E76FA3">
      <w:pPr>
        <w:pStyle w:val="Odstavekseznama"/>
        <w:numPr>
          <w:ilvl w:val="0"/>
          <w:numId w:val="12"/>
        </w:numPr>
        <w:ind w:right="-568"/>
        <w:jc w:val="left"/>
        <w:rPr>
          <w:rFonts w:ascii="Tahoma" w:hAnsi="Tahoma" w:cs="Tahoma"/>
          <w:sz w:val="20"/>
          <w:szCs w:val="22"/>
          <w:lang w:val="en-GB"/>
        </w:rPr>
      </w:pPr>
      <w:r w:rsidRPr="00E92FE7">
        <w:rPr>
          <w:rFonts w:ascii="Tahoma" w:hAnsi="Tahoma" w:cs="Tahoma"/>
          <w:sz w:val="20"/>
          <w:szCs w:val="22"/>
          <w:lang w:val="en-GB"/>
        </w:rPr>
        <w:t xml:space="preserve">Accession statement of each GLS customer </w:t>
      </w:r>
    </w:p>
    <w:sectPr w:rsidR="006A30A8" w:rsidRPr="00E92FE7" w:rsidSect="00114D8D">
      <w:headerReference w:type="default" r:id="rId8"/>
      <w:footerReference w:type="default" r:id="rId9"/>
      <w:pgSz w:w="11906" w:h="16838"/>
      <w:pgMar w:top="1417" w:right="1417" w:bottom="1417" w:left="1417" w:header="709" w:footer="1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A4BA" w14:textId="77777777" w:rsidR="006E246B" w:rsidRDefault="006E246B" w:rsidP="00C8319F">
      <w:r>
        <w:separator/>
      </w:r>
    </w:p>
  </w:endnote>
  <w:endnote w:type="continuationSeparator" w:id="0">
    <w:p w14:paraId="6B7D18EB" w14:textId="77777777" w:rsidR="006E246B" w:rsidRDefault="006E246B" w:rsidP="00C8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800000EB" w:usb1="380160EA" w:usb2="14400000" w:usb3="00000000" w:csb0="8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8066823"/>
      <w:docPartObj>
        <w:docPartGallery w:val="Page Numbers (Bottom of Page)"/>
        <w:docPartUnique/>
      </w:docPartObj>
    </w:sdtPr>
    <w:sdtEndPr/>
    <w:sdtContent>
      <w:sdt>
        <w:sdtPr>
          <w:id w:val="-1669238322"/>
          <w:docPartObj>
            <w:docPartGallery w:val="Page Numbers (Top of Page)"/>
            <w:docPartUnique/>
          </w:docPartObj>
        </w:sdtPr>
        <w:sdtEndPr/>
        <w:sdtContent>
          <w:p w14:paraId="188A2A2C" w14:textId="77777777" w:rsidR="00C8319F" w:rsidRDefault="00C8319F">
            <w:pPr>
              <w:pStyle w:val="Noga"/>
              <w:jc w:val="center"/>
            </w:pPr>
            <w:r>
              <w:rPr>
                <w:sz w:val="16"/>
                <w:lang w:val="en"/>
              </w:rPr>
              <w:t xml:space="preserve">Page </w:t>
            </w:r>
            <w:r>
              <w:rPr>
                <w:szCs w:val="24"/>
                <w:lang w:val="en"/>
              </w:rPr>
              <w:fldChar w:fldCharType="begin"/>
            </w:r>
            <w:r>
              <w:rPr>
                <w:sz w:val="16"/>
                <w:lang w:val="en"/>
              </w:rPr>
              <w:instrText>PAGE</w:instrText>
            </w:r>
            <w:r>
              <w:rPr>
                <w:szCs w:val="24"/>
                <w:lang w:val="en"/>
              </w:rPr>
              <w:fldChar w:fldCharType="separate"/>
            </w:r>
            <w:r>
              <w:rPr>
                <w:b/>
                <w:bCs/>
                <w:noProof/>
                <w:sz w:val="16"/>
                <w:lang w:val="en"/>
              </w:rPr>
              <w:t>1</w:t>
            </w:r>
            <w:r>
              <w:rPr>
                <w:szCs w:val="24"/>
                <w:lang w:val="en"/>
              </w:rPr>
              <w:fldChar w:fldCharType="end"/>
            </w:r>
            <w:r>
              <w:rPr>
                <w:sz w:val="16"/>
                <w:lang w:val="en"/>
              </w:rPr>
              <w:t xml:space="preserve"> of </w:t>
            </w:r>
            <w:r>
              <w:rPr>
                <w:szCs w:val="24"/>
                <w:lang w:val="en"/>
              </w:rPr>
              <w:fldChar w:fldCharType="begin"/>
            </w:r>
            <w:r>
              <w:rPr>
                <w:sz w:val="16"/>
                <w:lang w:val="en"/>
              </w:rPr>
              <w:instrText>NUMPAGES</w:instrText>
            </w:r>
            <w:r>
              <w:rPr>
                <w:szCs w:val="24"/>
                <w:lang w:val="en"/>
              </w:rPr>
              <w:fldChar w:fldCharType="separate"/>
            </w:r>
            <w:r>
              <w:rPr>
                <w:b/>
                <w:bCs/>
                <w:noProof/>
                <w:sz w:val="16"/>
                <w:lang w:val="en"/>
              </w:rPr>
              <w:t>3</w:t>
            </w:r>
            <w:r>
              <w:rPr>
                <w:szCs w:val="24"/>
                <w:lang w:val="en"/>
              </w:rPr>
              <w:fldChar w:fldCharType="end"/>
            </w:r>
          </w:p>
        </w:sdtContent>
      </w:sdt>
    </w:sdtContent>
  </w:sdt>
  <w:p w14:paraId="07809E66" w14:textId="77777777" w:rsidR="00C8319F" w:rsidRDefault="00C831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5ABC" w14:textId="77777777" w:rsidR="006E246B" w:rsidRDefault="006E246B" w:rsidP="00C8319F">
      <w:r>
        <w:separator/>
      </w:r>
    </w:p>
  </w:footnote>
  <w:footnote w:type="continuationSeparator" w:id="0">
    <w:p w14:paraId="09936D0C" w14:textId="77777777" w:rsidR="006E246B" w:rsidRDefault="006E246B" w:rsidP="00C8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C3C3F" w14:textId="0F231D6A" w:rsidR="004E747E" w:rsidRPr="004E747E" w:rsidRDefault="004E747E">
    <w:pPr>
      <w:pStyle w:val="Glava"/>
      <w:rPr>
        <w:b/>
      </w:rPr>
    </w:pPr>
  </w:p>
  <w:p w14:paraId="07A0056C" w14:textId="77777777" w:rsidR="004E747E" w:rsidRDefault="004E7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818"/>
    <w:multiLevelType w:val="hybridMultilevel"/>
    <w:tmpl w:val="8D48A6D2"/>
    <w:lvl w:ilvl="0" w:tplc="3844E7A8">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0E818B7"/>
    <w:multiLevelType w:val="hybridMultilevel"/>
    <w:tmpl w:val="B290E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1717B09"/>
    <w:multiLevelType w:val="multilevel"/>
    <w:tmpl w:val="61569E2A"/>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243C70"/>
    <w:multiLevelType w:val="hybridMultilevel"/>
    <w:tmpl w:val="91EA494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AAE3FD6"/>
    <w:multiLevelType w:val="hybridMultilevel"/>
    <w:tmpl w:val="6CB8502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B436BFE"/>
    <w:multiLevelType w:val="hybridMultilevel"/>
    <w:tmpl w:val="2D20A950"/>
    <w:lvl w:ilvl="0" w:tplc="B0ECF68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E0E0AE3"/>
    <w:multiLevelType w:val="hybridMultilevel"/>
    <w:tmpl w:val="A8E25362"/>
    <w:lvl w:ilvl="0" w:tplc="DAF6893E">
      <w:start w:val="1"/>
      <w:numFmt w:val="bullet"/>
      <w:lvlText w:val="-"/>
      <w:lvlJc w:val="left"/>
      <w:pPr>
        <w:tabs>
          <w:tab w:val="num" w:pos="540"/>
        </w:tabs>
        <w:ind w:left="5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E220D7"/>
    <w:multiLevelType w:val="hybridMultilevel"/>
    <w:tmpl w:val="3292791C"/>
    <w:lvl w:ilvl="0" w:tplc="63449DCA">
      <w:start w:val="1"/>
      <w:numFmt w:val="bullet"/>
      <w:lvlText w:val=""/>
      <w:lvlJc w:val="left"/>
      <w:pPr>
        <w:tabs>
          <w:tab w:val="num" w:pos="720"/>
        </w:tabs>
        <w:ind w:left="720" w:hanging="360"/>
      </w:pPr>
      <w:rPr>
        <w:rFonts w:ascii="Wingdings" w:hAnsi="Wingdings" w:hint="default"/>
        <w:sz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760313E7"/>
    <w:multiLevelType w:val="hybridMultilevel"/>
    <w:tmpl w:val="67B2804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7F1E7C10"/>
    <w:multiLevelType w:val="multilevel"/>
    <w:tmpl w:val="04240023"/>
    <w:styleLink w:val="1len"/>
    <w:lvl w:ilvl="0">
      <w:start w:val="1"/>
      <w:numFmt w:val="decimal"/>
      <w:lvlText w:val="%1. člen"/>
      <w:lvlJc w:val="left"/>
      <w:pPr>
        <w:tabs>
          <w:tab w:val="num" w:pos="1080"/>
        </w:tabs>
        <w:ind w:left="0" w:firstLine="0"/>
      </w:pPr>
      <w:rPr>
        <w:rFonts w:ascii="Arial" w:hAnsi="Arial"/>
        <w:dstrike w:val="0"/>
        <w:sz w:val="24"/>
        <w:szCs w:val="24"/>
        <w:vertAlign w:val="baseline"/>
      </w:rPr>
    </w:lvl>
    <w:lvl w:ilvl="1">
      <w:start w:val="1"/>
      <w:numFmt w:val="decimalZero"/>
      <w:isLgl/>
      <w:lvlText w:val="Odsek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
  </w:num>
  <w:num w:numId="2">
    <w:abstractNumId w:val="2"/>
  </w:num>
  <w:num w:numId="3">
    <w:abstractNumId w:val="2"/>
  </w:num>
  <w:num w:numId="4">
    <w:abstractNumId w:val="2"/>
  </w:num>
  <w:num w:numId="5">
    <w:abstractNumId w:val="2"/>
  </w:num>
  <w:num w:numId="6">
    <w:abstractNumId w:val="9"/>
  </w:num>
  <w:num w:numId="7">
    <w:abstractNumId w:val="0"/>
  </w:num>
  <w:num w:numId="8">
    <w:abstractNumId w:val="8"/>
  </w:num>
  <w:num w:numId="9">
    <w:abstractNumId w:val="3"/>
  </w:num>
  <w:num w:numId="10">
    <w:abstractNumId w:val="4"/>
  </w:num>
  <w:num w:numId="11">
    <w:abstractNumId w:val="7"/>
  </w:num>
  <w:num w:numId="12">
    <w:abstractNumId w:val="5"/>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3F"/>
    <w:rsid w:val="0002527E"/>
    <w:rsid w:val="00030F03"/>
    <w:rsid w:val="00081369"/>
    <w:rsid w:val="00086A99"/>
    <w:rsid w:val="000927BE"/>
    <w:rsid w:val="0009733A"/>
    <w:rsid w:val="000C1194"/>
    <w:rsid w:val="000E034F"/>
    <w:rsid w:val="000E72A7"/>
    <w:rsid w:val="00114D8D"/>
    <w:rsid w:val="00125CEF"/>
    <w:rsid w:val="00142784"/>
    <w:rsid w:val="00147996"/>
    <w:rsid w:val="0016309C"/>
    <w:rsid w:val="00191EA9"/>
    <w:rsid w:val="001F2723"/>
    <w:rsid w:val="001F4A3F"/>
    <w:rsid w:val="001F6E01"/>
    <w:rsid w:val="00200226"/>
    <w:rsid w:val="00245B68"/>
    <w:rsid w:val="0025227C"/>
    <w:rsid w:val="00255126"/>
    <w:rsid w:val="00265BDF"/>
    <w:rsid w:val="002706FC"/>
    <w:rsid w:val="0027565C"/>
    <w:rsid w:val="00290026"/>
    <w:rsid w:val="00295E35"/>
    <w:rsid w:val="002A1BDD"/>
    <w:rsid w:val="002C12B2"/>
    <w:rsid w:val="002C7BC8"/>
    <w:rsid w:val="002D3AFD"/>
    <w:rsid w:val="00362424"/>
    <w:rsid w:val="00365ECA"/>
    <w:rsid w:val="003A41D5"/>
    <w:rsid w:val="00413E7A"/>
    <w:rsid w:val="004202B1"/>
    <w:rsid w:val="004712A9"/>
    <w:rsid w:val="00471DCF"/>
    <w:rsid w:val="0049701C"/>
    <w:rsid w:val="004C5ADA"/>
    <w:rsid w:val="004D6D80"/>
    <w:rsid w:val="004D71AB"/>
    <w:rsid w:val="004E747E"/>
    <w:rsid w:val="004F5E88"/>
    <w:rsid w:val="00504E2E"/>
    <w:rsid w:val="00517E0F"/>
    <w:rsid w:val="00525183"/>
    <w:rsid w:val="005340D6"/>
    <w:rsid w:val="00565D09"/>
    <w:rsid w:val="00592405"/>
    <w:rsid w:val="00595B4C"/>
    <w:rsid w:val="005A1142"/>
    <w:rsid w:val="005A1883"/>
    <w:rsid w:val="005A27F9"/>
    <w:rsid w:val="005A5711"/>
    <w:rsid w:val="005B0913"/>
    <w:rsid w:val="005C2D11"/>
    <w:rsid w:val="005E1D91"/>
    <w:rsid w:val="005E547E"/>
    <w:rsid w:val="005E79D2"/>
    <w:rsid w:val="0063335F"/>
    <w:rsid w:val="00652490"/>
    <w:rsid w:val="0065509E"/>
    <w:rsid w:val="00673BEB"/>
    <w:rsid w:val="00694612"/>
    <w:rsid w:val="006A30A8"/>
    <w:rsid w:val="006E246B"/>
    <w:rsid w:val="00733E67"/>
    <w:rsid w:val="007425E4"/>
    <w:rsid w:val="00752B4F"/>
    <w:rsid w:val="00777A50"/>
    <w:rsid w:val="00790B03"/>
    <w:rsid w:val="00794C9A"/>
    <w:rsid w:val="007F123F"/>
    <w:rsid w:val="007F193B"/>
    <w:rsid w:val="007F1B98"/>
    <w:rsid w:val="00830F04"/>
    <w:rsid w:val="008363CC"/>
    <w:rsid w:val="00837AC0"/>
    <w:rsid w:val="00870655"/>
    <w:rsid w:val="008916BE"/>
    <w:rsid w:val="00895A4F"/>
    <w:rsid w:val="008B08A2"/>
    <w:rsid w:val="008C2CDD"/>
    <w:rsid w:val="008C6D8F"/>
    <w:rsid w:val="008C7FA0"/>
    <w:rsid w:val="008D099E"/>
    <w:rsid w:val="008D3C2C"/>
    <w:rsid w:val="008E603D"/>
    <w:rsid w:val="009065AE"/>
    <w:rsid w:val="00912C5B"/>
    <w:rsid w:val="00953071"/>
    <w:rsid w:val="00953A98"/>
    <w:rsid w:val="009D162B"/>
    <w:rsid w:val="009E481F"/>
    <w:rsid w:val="00A05C66"/>
    <w:rsid w:val="00A35FE6"/>
    <w:rsid w:val="00A41A4A"/>
    <w:rsid w:val="00A44E98"/>
    <w:rsid w:val="00A46A50"/>
    <w:rsid w:val="00A470BB"/>
    <w:rsid w:val="00A65366"/>
    <w:rsid w:val="00A65749"/>
    <w:rsid w:val="00A67C29"/>
    <w:rsid w:val="00A7604E"/>
    <w:rsid w:val="00A83577"/>
    <w:rsid w:val="00A92AE2"/>
    <w:rsid w:val="00B33F53"/>
    <w:rsid w:val="00B57932"/>
    <w:rsid w:val="00B61495"/>
    <w:rsid w:val="00B8741C"/>
    <w:rsid w:val="00BD2504"/>
    <w:rsid w:val="00BE4637"/>
    <w:rsid w:val="00BE51E9"/>
    <w:rsid w:val="00BF71A1"/>
    <w:rsid w:val="00C075C9"/>
    <w:rsid w:val="00C132CD"/>
    <w:rsid w:val="00C13626"/>
    <w:rsid w:val="00C16095"/>
    <w:rsid w:val="00C201B7"/>
    <w:rsid w:val="00C349DC"/>
    <w:rsid w:val="00C36580"/>
    <w:rsid w:val="00C430A5"/>
    <w:rsid w:val="00C46CD6"/>
    <w:rsid w:val="00C74D3C"/>
    <w:rsid w:val="00C8319F"/>
    <w:rsid w:val="00C963A3"/>
    <w:rsid w:val="00CC1CE9"/>
    <w:rsid w:val="00CC4AC9"/>
    <w:rsid w:val="00CC6AC5"/>
    <w:rsid w:val="00CD1516"/>
    <w:rsid w:val="00D06205"/>
    <w:rsid w:val="00D12978"/>
    <w:rsid w:val="00D92DA4"/>
    <w:rsid w:val="00DA03CF"/>
    <w:rsid w:val="00DA22C9"/>
    <w:rsid w:val="00DD447B"/>
    <w:rsid w:val="00DE531B"/>
    <w:rsid w:val="00DE53EA"/>
    <w:rsid w:val="00E064FC"/>
    <w:rsid w:val="00E2369F"/>
    <w:rsid w:val="00E2780E"/>
    <w:rsid w:val="00E7658E"/>
    <w:rsid w:val="00E76FA3"/>
    <w:rsid w:val="00E92FE7"/>
    <w:rsid w:val="00EA5A8C"/>
    <w:rsid w:val="00ED6BBF"/>
    <w:rsid w:val="00F236EF"/>
    <w:rsid w:val="00F54D57"/>
    <w:rsid w:val="00F569B1"/>
    <w:rsid w:val="00F71359"/>
    <w:rsid w:val="00F72581"/>
    <w:rsid w:val="00F73F37"/>
    <w:rsid w:val="00F81F4C"/>
    <w:rsid w:val="00F946E8"/>
    <w:rsid w:val="00FE23E8"/>
  </w:rsids>
  <m:mathPr>
    <m:mathFont m:val="Cambria Math"/>
    <m:brkBin m:val="before"/>
    <m:brkBinSub m:val="--"/>
    <m:smallFrac m:val="0"/>
    <m:dispDef/>
    <m:lMargin m:val="0"/>
    <m:rMargin m:val="0"/>
    <m:defJc m:val="centerGroup"/>
    <m:wrapIndent m:val="1440"/>
    <m:intLim m:val="subSup"/>
    <m:naryLim m:val="undOvr"/>
  </m:mathPr>
  <w:themeFontLang w:val="sl-SI"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3474C"/>
  <w15:docId w15:val="{961214AD-F42B-4D92-AE3B-D01849BD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E034F"/>
    <w:pPr>
      <w:jc w:val="both"/>
    </w:pPr>
    <w:rPr>
      <w:rFonts w:ascii="Arial" w:hAnsi="Arial"/>
      <w:sz w:val="24"/>
      <w:szCs w:val="24"/>
    </w:rPr>
  </w:style>
  <w:style w:type="paragraph" w:styleId="Naslov1">
    <w:name w:val="heading 1"/>
    <w:basedOn w:val="Navaden"/>
    <w:next w:val="Navaden"/>
    <w:qFormat/>
    <w:rsid w:val="000E034F"/>
    <w:pPr>
      <w:pageBreakBefore/>
      <w:numPr>
        <w:numId w:val="5"/>
      </w:numPr>
      <w:spacing w:before="120" w:after="120"/>
      <w:outlineLvl w:val="0"/>
    </w:pPr>
    <w:rPr>
      <w:rFonts w:cs="Arial"/>
      <w:b/>
      <w:bCs/>
      <w:caps/>
      <w:kern w:val="32"/>
      <w:sz w:val="28"/>
      <w:szCs w:val="28"/>
    </w:rPr>
  </w:style>
  <w:style w:type="paragraph" w:styleId="Naslov2">
    <w:name w:val="heading 2"/>
    <w:basedOn w:val="Navaden"/>
    <w:next w:val="Navaden"/>
    <w:qFormat/>
    <w:rsid w:val="000E034F"/>
    <w:pPr>
      <w:keepNext/>
      <w:numPr>
        <w:ilvl w:val="1"/>
        <w:numId w:val="5"/>
      </w:numPr>
      <w:spacing w:before="60" w:after="60"/>
      <w:outlineLvl w:val="1"/>
    </w:pPr>
    <w:rPr>
      <w:rFonts w:cs="Arial"/>
      <w:b/>
      <w:bCs/>
      <w:iCs/>
      <w:szCs w:val="28"/>
    </w:rPr>
  </w:style>
  <w:style w:type="paragraph" w:styleId="Naslov3">
    <w:name w:val="heading 3"/>
    <w:basedOn w:val="Navaden"/>
    <w:next w:val="Navaden"/>
    <w:qFormat/>
    <w:rsid w:val="000E034F"/>
    <w:pPr>
      <w:keepNext/>
      <w:numPr>
        <w:ilvl w:val="2"/>
        <w:numId w:val="5"/>
      </w:numPr>
      <w:spacing w:before="60" w:after="60"/>
      <w:outlineLvl w:val="2"/>
    </w:pPr>
    <w:rPr>
      <w:rFonts w:cs="Arial"/>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1len">
    <w:name w:val="1. člen"/>
    <w:rsid w:val="0063335F"/>
    <w:pPr>
      <w:numPr>
        <w:numId w:val="6"/>
      </w:numPr>
    </w:pPr>
  </w:style>
  <w:style w:type="character" w:customStyle="1" w:styleId="len1">
    <w:name w:val="člen1"/>
    <w:basedOn w:val="Privzetapisavaodstavka"/>
    <w:rsid w:val="0063335F"/>
    <w:rPr>
      <w:rFonts w:ascii="Arial" w:hAnsi="Arial" w:cs="Arial"/>
      <w:dstrike w:val="0"/>
      <w:color w:val="auto"/>
      <w:sz w:val="24"/>
      <w:szCs w:val="24"/>
      <w:u w:val="none"/>
      <w:bdr w:val="none" w:sz="0" w:space="0" w:color="auto"/>
      <w:vertAlign w:val="baseline"/>
      <w:lang w:val="sl-SI"/>
    </w:rPr>
  </w:style>
  <w:style w:type="paragraph" w:styleId="Odstavekseznama">
    <w:name w:val="List Paragraph"/>
    <w:basedOn w:val="Navaden"/>
    <w:uiPriority w:val="34"/>
    <w:qFormat/>
    <w:rsid w:val="006A30A8"/>
    <w:pPr>
      <w:ind w:left="720"/>
      <w:contextualSpacing/>
    </w:pPr>
  </w:style>
  <w:style w:type="paragraph" w:styleId="Noga">
    <w:name w:val="footer"/>
    <w:basedOn w:val="Navaden"/>
    <w:link w:val="NogaZnak"/>
    <w:uiPriority w:val="99"/>
    <w:rsid w:val="006A30A8"/>
    <w:pPr>
      <w:tabs>
        <w:tab w:val="center" w:pos="4536"/>
        <w:tab w:val="right" w:pos="9072"/>
      </w:tabs>
      <w:jc w:val="left"/>
    </w:pPr>
    <w:rPr>
      <w:rFonts w:ascii="Tahoma" w:hAnsi="Tahoma"/>
      <w:sz w:val="20"/>
      <w:szCs w:val="20"/>
    </w:rPr>
  </w:style>
  <w:style w:type="character" w:customStyle="1" w:styleId="NogaZnak">
    <w:name w:val="Noga Znak"/>
    <w:basedOn w:val="Privzetapisavaodstavka"/>
    <w:link w:val="Noga"/>
    <w:uiPriority w:val="99"/>
    <w:rsid w:val="006A30A8"/>
    <w:rPr>
      <w:rFonts w:ascii="Tahoma" w:hAnsi="Tahoma"/>
    </w:rPr>
  </w:style>
  <w:style w:type="character" w:styleId="Hiperpovezava">
    <w:name w:val="Hyperlink"/>
    <w:basedOn w:val="Privzetapisavaodstavka"/>
    <w:uiPriority w:val="99"/>
    <w:unhideWhenUsed/>
    <w:rsid w:val="006A30A8"/>
    <w:rPr>
      <w:color w:val="0000FF" w:themeColor="hyperlink"/>
      <w:u w:val="single"/>
    </w:rPr>
  </w:style>
  <w:style w:type="character" w:styleId="SledenaHiperpovezava">
    <w:name w:val="FollowedHyperlink"/>
    <w:basedOn w:val="Privzetapisavaodstavka"/>
    <w:rsid w:val="006A30A8"/>
    <w:rPr>
      <w:color w:val="800080" w:themeColor="followedHyperlink"/>
      <w:u w:val="single"/>
    </w:rPr>
  </w:style>
  <w:style w:type="paragraph" w:styleId="Glava">
    <w:name w:val="header"/>
    <w:basedOn w:val="Navaden"/>
    <w:link w:val="GlavaZnak"/>
    <w:rsid w:val="00C8319F"/>
    <w:pPr>
      <w:tabs>
        <w:tab w:val="center" w:pos="4536"/>
        <w:tab w:val="right" w:pos="9072"/>
      </w:tabs>
    </w:pPr>
  </w:style>
  <w:style w:type="character" w:customStyle="1" w:styleId="GlavaZnak">
    <w:name w:val="Glava Znak"/>
    <w:basedOn w:val="Privzetapisavaodstavka"/>
    <w:link w:val="Glava"/>
    <w:rsid w:val="00C8319F"/>
    <w:rPr>
      <w:rFonts w:ascii="Arial" w:hAnsi="Arial"/>
      <w:sz w:val="24"/>
      <w:szCs w:val="24"/>
    </w:rPr>
  </w:style>
  <w:style w:type="paragraph" w:styleId="Besedilooblaka">
    <w:name w:val="Balloon Text"/>
    <w:basedOn w:val="Navaden"/>
    <w:link w:val="BesedilooblakaZnak"/>
    <w:rsid w:val="00953A98"/>
    <w:rPr>
      <w:rFonts w:ascii="Tahoma" w:hAnsi="Tahoma" w:cs="Tahoma"/>
      <w:sz w:val="16"/>
      <w:szCs w:val="16"/>
    </w:rPr>
  </w:style>
  <w:style w:type="character" w:customStyle="1" w:styleId="BesedilooblakaZnak">
    <w:name w:val="Besedilo oblačka Znak"/>
    <w:basedOn w:val="Privzetapisavaodstavka"/>
    <w:link w:val="Besedilooblaka"/>
    <w:rsid w:val="00953A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2FB73-E396-48F9-9157-B4EE1D441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1063</Words>
  <Characters>6060</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sporazum skupno delovišče</vt:lpstr>
    </vt:vector>
  </TitlesOfParts>
  <Company>PROVARNOST</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sporazum skupno delovišče</dc:title>
  <dc:creator>Roman Zadnik</dc:creator>
  <cp:lastModifiedBy>Jernej Kapus</cp:lastModifiedBy>
  <cp:revision>2</cp:revision>
  <cp:lastPrinted>2021-02-15T12:32:00Z</cp:lastPrinted>
  <dcterms:created xsi:type="dcterms:W3CDTF">2021-11-04T14:22:00Z</dcterms:created>
  <dcterms:modified xsi:type="dcterms:W3CDTF">2021-11-04T14:22:00Z</dcterms:modified>
</cp:coreProperties>
</file>